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0E964" w14:textId="77777777" w:rsidR="0061077D" w:rsidRPr="00674CA4" w:rsidRDefault="0061077D" w:rsidP="0061077D">
      <w:pPr>
        <w:rPr>
          <w:b/>
          <w:sz w:val="28"/>
          <w:szCs w:val="28"/>
        </w:rPr>
      </w:pPr>
      <w:bookmarkStart w:id="0" w:name="_GoBack"/>
      <w:bookmarkEnd w:id="0"/>
      <w:proofErr w:type="spellStart"/>
      <w:r w:rsidRPr="00674CA4">
        <w:rPr>
          <w:b/>
          <w:sz w:val="28"/>
          <w:szCs w:val="28"/>
        </w:rPr>
        <w:t>Oš</w:t>
      </w:r>
      <w:proofErr w:type="spellEnd"/>
      <w:r w:rsidRPr="00674CA4">
        <w:rPr>
          <w:b/>
          <w:sz w:val="28"/>
          <w:szCs w:val="28"/>
        </w:rPr>
        <w:t xml:space="preserve"> Josipa Kozarca, Lipovljani</w:t>
      </w:r>
    </w:p>
    <w:p w14:paraId="1AB663B8" w14:textId="77777777" w:rsidR="0061077D" w:rsidRPr="00674CA4" w:rsidRDefault="0061077D" w:rsidP="0061077D">
      <w:pPr>
        <w:rPr>
          <w:b/>
          <w:sz w:val="28"/>
          <w:szCs w:val="28"/>
        </w:rPr>
      </w:pPr>
      <w:r w:rsidRPr="00674CA4">
        <w:rPr>
          <w:b/>
          <w:sz w:val="28"/>
          <w:szCs w:val="28"/>
        </w:rPr>
        <w:t>Učiteljica geografije: Ivana Toth</w:t>
      </w:r>
    </w:p>
    <w:p w14:paraId="621C3AC5" w14:textId="77777777" w:rsidR="0061077D" w:rsidRPr="00674CA4" w:rsidRDefault="0061077D" w:rsidP="0061077D">
      <w:pPr>
        <w:rPr>
          <w:b/>
          <w:sz w:val="28"/>
          <w:szCs w:val="28"/>
        </w:rPr>
      </w:pPr>
      <w:r w:rsidRPr="00674CA4">
        <w:rPr>
          <w:b/>
          <w:sz w:val="28"/>
          <w:szCs w:val="28"/>
        </w:rPr>
        <w:t>Razredni odjeli: od 5. do 8.razreda</w:t>
      </w:r>
    </w:p>
    <w:p w14:paraId="700788DB" w14:textId="77777777" w:rsidR="0061077D" w:rsidRDefault="0061077D" w:rsidP="0061077D">
      <w:pPr>
        <w:jc w:val="center"/>
        <w:rPr>
          <w:b/>
          <w:i/>
          <w:sz w:val="28"/>
          <w:szCs w:val="28"/>
          <w:u w:val="single"/>
        </w:rPr>
      </w:pPr>
    </w:p>
    <w:p w14:paraId="6C1A2BF9" w14:textId="77777777" w:rsidR="0061077D" w:rsidRDefault="0061077D" w:rsidP="0061077D">
      <w:pPr>
        <w:jc w:val="center"/>
        <w:rPr>
          <w:b/>
          <w:i/>
          <w:sz w:val="28"/>
          <w:szCs w:val="28"/>
          <w:u w:val="single"/>
        </w:rPr>
      </w:pPr>
    </w:p>
    <w:p w14:paraId="4315D762" w14:textId="77777777" w:rsidR="0061077D" w:rsidRDefault="0061077D" w:rsidP="0061077D">
      <w:pPr>
        <w:jc w:val="center"/>
        <w:rPr>
          <w:b/>
          <w:i/>
          <w:sz w:val="28"/>
          <w:szCs w:val="28"/>
          <w:u w:val="single"/>
        </w:rPr>
      </w:pPr>
      <w:r w:rsidRPr="00C41E88">
        <w:rPr>
          <w:b/>
          <w:i/>
          <w:sz w:val="28"/>
          <w:szCs w:val="28"/>
          <w:u w:val="single"/>
        </w:rPr>
        <w:t xml:space="preserve">Kriteriji i elementi  vrednovanja za nastavi predmet </w:t>
      </w:r>
    </w:p>
    <w:p w14:paraId="37F4A20B" w14:textId="77777777" w:rsidR="0061077D" w:rsidRDefault="0061077D" w:rsidP="0061077D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 GEOGRAFIJA </w:t>
      </w:r>
    </w:p>
    <w:p w14:paraId="3EF958DD" w14:textId="77777777" w:rsidR="0061077D" w:rsidRDefault="0061077D" w:rsidP="0061077D">
      <w:pPr>
        <w:rPr>
          <w:b/>
          <w:i/>
          <w:sz w:val="28"/>
          <w:szCs w:val="28"/>
          <w:u w:val="single"/>
        </w:rPr>
      </w:pPr>
    </w:p>
    <w:p w14:paraId="7ED2DA17" w14:textId="77777777" w:rsidR="0061077D" w:rsidRDefault="0061077D" w:rsidP="0061077D">
      <w:pPr>
        <w:rPr>
          <w:b/>
          <w:i/>
          <w:sz w:val="28"/>
          <w:szCs w:val="28"/>
          <w:u w:val="single"/>
        </w:rPr>
      </w:pPr>
    </w:p>
    <w:p w14:paraId="7A05B351" w14:textId="77777777" w:rsidR="0061077D" w:rsidRDefault="0061077D" w:rsidP="0061077D">
      <w:pPr>
        <w:rPr>
          <w:b/>
          <w:sz w:val="26"/>
          <w:szCs w:val="26"/>
          <w:u w:val="single"/>
        </w:rPr>
      </w:pPr>
      <w:r>
        <w:tab/>
      </w:r>
      <w:r w:rsidRPr="00402FEC">
        <w:rPr>
          <w:b/>
          <w:sz w:val="26"/>
          <w:szCs w:val="26"/>
          <w:highlight w:val="lightGray"/>
          <w:u w:val="single"/>
        </w:rPr>
        <w:t>UVODNE NAPOMENE:</w:t>
      </w:r>
      <w:r>
        <w:rPr>
          <w:b/>
          <w:sz w:val="26"/>
          <w:szCs w:val="26"/>
          <w:u w:val="single"/>
        </w:rPr>
        <w:t xml:space="preserve">    </w:t>
      </w:r>
    </w:p>
    <w:p w14:paraId="47BD1A25" w14:textId="77777777" w:rsidR="0061077D" w:rsidRPr="00A777AF" w:rsidRDefault="0061077D" w:rsidP="0061077D">
      <w:pPr>
        <w:rPr>
          <w:sz w:val="26"/>
          <w:szCs w:val="26"/>
        </w:rPr>
      </w:pPr>
    </w:p>
    <w:p w14:paraId="3CA0D0B0" w14:textId="77777777" w:rsidR="0061077D" w:rsidRPr="008E0E3F" w:rsidRDefault="0061077D" w:rsidP="0061077D">
      <w:pPr>
        <w:spacing w:line="360" w:lineRule="auto"/>
        <w:ind w:left="360"/>
        <w:jc w:val="both"/>
        <w:rPr>
          <w:sz w:val="26"/>
          <w:szCs w:val="26"/>
        </w:rPr>
      </w:pPr>
      <w:r w:rsidRPr="00A777AF">
        <w:rPr>
          <w:b/>
          <w:bCs/>
          <w:sz w:val="26"/>
          <w:szCs w:val="26"/>
        </w:rPr>
        <w:t>OCJENJIVANJE</w:t>
      </w:r>
      <w:r w:rsidRPr="00A777AF">
        <w:rPr>
          <w:sz w:val="26"/>
          <w:szCs w:val="26"/>
        </w:rPr>
        <w:t xml:space="preserve"> – dodjeljivanje određenje ocjene za postignute rezultate učenika, odnosno razvrstavanje učenika u određene kategorije prema postignutim rezultatima u učenju i dogovorenim kriterijima.</w:t>
      </w:r>
      <w:r w:rsidRPr="008E0E3F">
        <w:rPr>
          <w:b/>
          <w:sz w:val="26"/>
          <w:szCs w:val="26"/>
        </w:rPr>
        <w:t xml:space="preserve"> </w:t>
      </w:r>
      <w:r w:rsidRPr="00A777AF">
        <w:rPr>
          <w:b/>
          <w:sz w:val="26"/>
          <w:szCs w:val="26"/>
        </w:rPr>
        <w:t xml:space="preserve">Ocjenjivanje </w:t>
      </w:r>
      <w:r w:rsidRPr="00A777AF">
        <w:rPr>
          <w:sz w:val="26"/>
          <w:szCs w:val="26"/>
        </w:rPr>
        <w:t>je postupak vrednovanja utvrđene kakvoće i količine usvojenih znanja, sposobnosti, vještina, navika, stavova i vrijednosti dogovorenim sustavom jedinica tj. ocjenama.</w:t>
      </w:r>
    </w:p>
    <w:p w14:paraId="0072C237" w14:textId="77777777" w:rsidR="0061077D" w:rsidRPr="00A777AF" w:rsidRDefault="0061077D" w:rsidP="0061077D">
      <w:pPr>
        <w:spacing w:line="360" w:lineRule="auto"/>
        <w:ind w:left="360"/>
        <w:jc w:val="both"/>
        <w:rPr>
          <w:sz w:val="26"/>
          <w:szCs w:val="26"/>
        </w:rPr>
      </w:pPr>
      <w:r w:rsidRPr="00A777AF">
        <w:rPr>
          <w:b/>
          <w:bCs/>
          <w:sz w:val="26"/>
          <w:szCs w:val="26"/>
        </w:rPr>
        <w:t>OCJENA</w:t>
      </w:r>
      <w:r w:rsidRPr="00A777AF">
        <w:rPr>
          <w:sz w:val="26"/>
          <w:szCs w:val="26"/>
        </w:rPr>
        <w:t xml:space="preserve"> – dogovoreni znak ili sustav znakova kojima se označava odgovarajuća razina postignuća u učenju. </w:t>
      </w:r>
      <w:r>
        <w:rPr>
          <w:sz w:val="26"/>
          <w:szCs w:val="26"/>
        </w:rPr>
        <w:t xml:space="preserve"> Može biti brojčana ( u </w:t>
      </w:r>
      <w:proofErr w:type="spellStart"/>
      <w:r>
        <w:rPr>
          <w:sz w:val="26"/>
          <w:szCs w:val="26"/>
        </w:rPr>
        <w:t>ocjenskoj</w:t>
      </w:r>
      <w:proofErr w:type="spellEnd"/>
      <w:r>
        <w:rPr>
          <w:sz w:val="26"/>
          <w:szCs w:val="26"/>
        </w:rPr>
        <w:t xml:space="preserve"> križaljki) i opisna (rubrika bilježaka u imeniku)</w:t>
      </w:r>
    </w:p>
    <w:p w14:paraId="4D915607" w14:textId="77777777" w:rsidR="0061077D" w:rsidRPr="00A777AF" w:rsidRDefault="0061077D" w:rsidP="0061077D">
      <w:pPr>
        <w:spacing w:line="360" w:lineRule="auto"/>
        <w:ind w:left="360"/>
        <w:jc w:val="both"/>
        <w:rPr>
          <w:sz w:val="26"/>
          <w:szCs w:val="26"/>
        </w:rPr>
      </w:pPr>
      <w:r w:rsidRPr="00A777AF">
        <w:rPr>
          <w:b/>
          <w:sz w:val="26"/>
          <w:szCs w:val="26"/>
        </w:rPr>
        <w:t>Provjeravane</w:t>
      </w:r>
      <w:r w:rsidRPr="00A777AF">
        <w:rPr>
          <w:sz w:val="26"/>
          <w:szCs w:val="26"/>
        </w:rPr>
        <w:t xml:space="preserve"> je skup postupaka kojima učitelj utvrđuje kakvoću i količinu usvojenih znanja, sposobnosti, vještina, navika, stavova i vrijednosti kod učenika </w:t>
      </w:r>
    </w:p>
    <w:p w14:paraId="5B9E1E2A" w14:textId="77777777" w:rsidR="0061077D" w:rsidRDefault="0061077D" w:rsidP="0061077D">
      <w:pPr>
        <w:spacing w:line="360" w:lineRule="auto"/>
        <w:ind w:left="360"/>
        <w:jc w:val="both"/>
        <w:rPr>
          <w:sz w:val="26"/>
          <w:szCs w:val="26"/>
        </w:rPr>
      </w:pPr>
      <w:r w:rsidRPr="00A777AF">
        <w:rPr>
          <w:b/>
          <w:sz w:val="26"/>
          <w:szCs w:val="26"/>
          <w:u w:val="single"/>
        </w:rPr>
        <w:t>Zaključivanje ocjena</w:t>
      </w:r>
      <w:r w:rsidRPr="00A777AF">
        <w:rPr>
          <w:sz w:val="26"/>
          <w:szCs w:val="26"/>
        </w:rPr>
        <w:t xml:space="preserve"> – izraz postignute razine učenikovih kompetencija u nastavnome predmetu i rezultat ukupnoga procesa vrednovanja tijekom nastavne godine. Zaključna ocjena iz nastavnoga predmeta na kraju nastavne godine ne mora proizlaziti iz aritmetičke sredine upisanih ocjena, osobito ako je učenik pokazao napredak.</w:t>
      </w:r>
      <w:r w:rsidRPr="00CB3D07">
        <w:rPr>
          <w:sz w:val="26"/>
          <w:szCs w:val="26"/>
        </w:rPr>
        <w:t xml:space="preserve">  </w:t>
      </w:r>
      <w:r w:rsidRPr="00D00A4A">
        <w:rPr>
          <w:sz w:val="26"/>
          <w:szCs w:val="26"/>
        </w:rPr>
        <w:t>(</w:t>
      </w:r>
      <w:proofErr w:type="spellStart"/>
      <w:r>
        <w:rPr>
          <w:sz w:val="26"/>
          <w:szCs w:val="26"/>
          <w:lang w:val="en-US"/>
        </w:rPr>
        <w:t>Pravilnik</w:t>
      </w:r>
      <w:proofErr w:type="spellEnd"/>
      <w:r w:rsidRPr="00D00A4A"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>o</w:t>
      </w:r>
      <w:r w:rsidRPr="00D00A4A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ocjenjivanju</w:t>
      </w:r>
      <w:proofErr w:type="spellEnd"/>
      <w:r w:rsidRPr="00D00A4A">
        <w:rPr>
          <w:sz w:val="26"/>
          <w:szCs w:val="26"/>
        </w:rPr>
        <w:t xml:space="preserve"> č</w:t>
      </w:r>
      <w:r>
        <w:rPr>
          <w:sz w:val="26"/>
          <w:szCs w:val="26"/>
          <w:lang w:val="en-US"/>
        </w:rPr>
        <w:t>l</w:t>
      </w:r>
      <w:r w:rsidRPr="00D00A4A">
        <w:rPr>
          <w:sz w:val="26"/>
          <w:szCs w:val="26"/>
        </w:rPr>
        <w:t xml:space="preserve">. 11. </w:t>
      </w:r>
      <w:r>
        <w:rPr>
          <w:sz w:val="26"/>
          <w:szCs w:val="26"/>
          <w:lang w:val="en-US"/>
        </w:rPr>
        <w:t>al</w:t>
      </w:r>
      <w:r w:rsidRPr="00D00A4A">
        <w:rPr>
          <w:sz w:val="26"/>
          <w:szCs w:val="26"/>
        </w:rPr>
        <w:t>. 3.)</w:t>
      </w:r>
    </w:p>
    <w:p w14:paraId="5BF80B78" w14:textId="77777777" w:rsidR="0061077D" w:rsidRPr="00D00A4A" w:rsidRDefault="0061077D" w:rsidP="0061077D">
      <w:pPr>
        <w:spacing w:line="360" w:lineRule="auto"/>
        <w:ind w:left="360"/>
        <w:jc w:val="both"/>
        <w:rPr>
          <w:sz w:val="26"/>
          <w:szCs w:val="26"/>
        </w:rPr>
      </w:pPr>
    </w:p>
    <w:p w14:paraId="55DCEF1B" w14:textId="77777777" w:rsidR="0061077D" w:rsidRPr="00A777AF" w:rsidRDefault="0061077D" w:rsidP="0061077D">
      <w:pPr>
        <w:numPr>
          <w:ilvl w:val="1"/>
          <w:numId w:val="1"/>
        </w:numPr>
        <w:spacing w:line="360" w:lineRule="auto"/>
        <w:jc w:val="both"/>
        <w:rPr>
          <w:sz w:val="26"/>
          <w:szCs w:val="26"/>
        </w:rPr>
      </w:pPr>
      <w:r w:rsidRPr="00A777AF">
        <w:rPr>
          <w:b/>
          <w:bCs/>
          <w:i/>
          <w:iCs/>
          <w:sz w:val="26"/>
          <w:szCs w:val="26"/>
        </w:rPr>
        <w:t>Brojčano ocjenjivanje</w:t>
      </w:r>
      <w:r w:rsidRPr="00A777AF">
        <w:rPr>
          <w:sz w:val="26"/>
          <w:szCs w:val="26"/>
        </w:rPr>
        <w:t xml:space="preserve"> – model ocjenjivanja aktivnosti i postignutih rezultata na svim stupnjevima školovanja. </w:t>
      </w:r>
    </w:p>
    <w:p w14:paraId="17CDC9F5" w14:textId="77777777" w:rsidR="0061077D" w:rsidRPr="00A777AF" w:rsidRDefault="0061077D" w:rsidP="0061077D">
      <w:pPr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 w:rsidRPr="00A777AF">
        <w:rPr>
          <w:sz w:val="26"/>
          <w:szCs w:val="26"/>
        </w:rPr>
        <w:t>učenikove aktivnosti i postignuti rezultati ocjenjuju se brojevima, odnosno brojčanim skalama od više stupnjeva (pet stupnjeva u Hrvatskoj  1, 2, 3, 4 i 5)</w:t>
      </w:r>
    </w:p>
    <w:p w14:paraId="4CC98C1A" w14:textId="77777777" w:rsidR="0061077D" w:rsidRPr="00A777AF" w:rsidRDefault="0061077D" w:rsidP="0061077D">
      <w:pPr>
        <w:numPr>
          <w:ilvl w:val="0"/>
          <w:numId w:val="3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</w:t>
      </w:r>
      <w:r w:rsidRPr="00A777AF">
        <w:rPr>
          <w:sz w:val="26"/>
          <w:szCs w:val="26"/>
        </w:rPr>
        <w:t>intetički izraz za više varijabli koje se prate i ocjenjuju</w:t>
      </w:r>
    </w:p>
    <w:p w14:paraId="6B10A1F3" w14:textId="77777777" w:rsidR="0061077D" w:rsidRPr="00A777AF" w:rsidRDefault="0061077D" w:rsidP="0061077D">
      <w:pPr>
        <w:numPr>
          <w:ilvl w:val="1"/>
          <w:numId w:val="2"/>
        </w:numPr>
        <w:spacing w:line="360" w:lineRule="auto"/>
        <w:jc w:val="both"/>
        <w:rPr>
          <w:sz w:val="26"/>
          <w:szCs w:val="26"/>
        </w:rPr>
      </w:pPr>
      <w:r w:rsidRPr="00A777AF">
        <w:rPr>
          <w:b/>
          <w:bCs/>
          <w:i/>
          <w:iCs/>
          <w:sz w:val="26"/>
          <w:szCs w:val="26"/>
        </w:rPr>
        <w:lastRenderedPageBreak/>
        <w:t>Opisno ocjenjivanje</w:t>
      </w:r>
      <w:r w:rsidRPr="00A777AF">
        <w:rPr>
          <w:sz w:val="26"/>
          <w:szCs w:val="26"/>
        </w:rPr>
        <w:t xml:space="preserve"> – opisno analitičko prikazivanje postignutih rezultata u nastavnom procesu. </w:t>
      </w:r>
    </w:p>
    <w:p w14:paraId="7821E5AE" w14:textId="77777777" w:rsidR="0061077D" w:rsidRPr="00A777AF" w:rsidRDefault="0061077D" w:rsidP="0061077D">
      <w:pPr>
        <w:numPr>
          <w:ilvl w:val="0"/>
          <w:numId w:val="4"/>
        </w:numPr>
        <w:spacing w:line="360" w:lineRule="auto"/>
        <w:jc w:val="both"/>
        <w:rPr>
          <w:sz w:val="26"/>
          <w:szCs w:val="26"/>
        </w:rPr>
      </w:pPr>
      <w:r w:rsidRPr="00A777AF">
        <w:rPr>
          <w:sz w:val="26"/>
          <w:szCs w:val="26"/>
        </w:rPr>
        <w:t>pruža više mogućnosti učitelju/nastavniku da prikaže specifičnosti svakog pojedinog učenika</w:t>
      </w:r>
    </w:p>
    <w:p w14:paraId="47752E89" w14:textId="77777777" w:rsidR="0061077D" w:rsidRPr="00A777AF" w:rsidRDefault="0061077D" w:rsidP="0061077D">
      <w:pPr>
        <w:numPr>
          <w:ilvl w:val="0"/>
          <w:numId w:val="4"/>
        </w:numPr>
        <w:spacing w:line="360" w:lineRule="auto"/>
        <w:jc w:val="both"/>
        <w:rPr>
          <w:sz w:val="26"/>
          <w:szCs w:val="26"/>
        </w:rPr>
      </w:pPr>
      <w:r w:rsidRPr="00A777AF">
        <w:rPr>
          <w:sz w:val="26"/>
          <w:szCs w:val="26"/>
        </w:rPr>
        <w:t>može sadržavati poticajne (motivirajuće) poruke učeniku</w:t>
      </w:r>
    </w:p>
    <w:p w14:paraId="75870E04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</w:p>
    <w:p w14:paraId="59319DE5" w14:textId="77777777" w:rsidR="0061077D" w:rsidRDefault="0061077D" w:rsidP="0061077D">
      <w:pPr>
        <w:spacing w:line="360" w:lineRule="auto"/>
        <w:jc w:val="both"/>
        <w:rPr>
          <w:sz w:val="26"/>
          <w:szCs w:val="26"/>
        </w:rPr>
      </w:pPr>
    </w:p>
    <w:p w14:paraId="5F835080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</w:p>
    <w:p w14:paraId="4BB4376F" w14:textId="77777777" w:rsidR="0061077D" w:rsidRPr="00B72D24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i/>
          <w:sz w:val="26"/>
          <w:szCs w:val="26"/>
          <w:highlight w:val="cyan"/>
          <w:u w:val="single"/>
        </w:rPr>
      </w:pPr>
      <w:r w:rsidRPr="00B72D24">
        <w:rPr>
          <w:b/>
          <w:i/>
          <w:sz w:val="26"/>
          <w:szCs w:val="26"/>
          <w:highlight w:val="cyan"/>
          <w:u w:val="single"/>
        </w:rPr>
        <w:t>KRITERIJI VRJEDNOVANJA I OCJENJIVANJA</w:t>
      </w:r>
    </w:p>
    <w:p w14:paraId="5BBF7D9B" w14:textId="77777777" w:rsidR="0061077D" w:rsidRPr="00A777AF" w:rsidRDefault="0061077D" w:rsidP="0061077D">
      <w:pPr>
        <w:spacing w:line="360" w:lineRule="auto"/>
        <w:ind w:firstLine="708"/>
        <w:jc w:val="center"/>
        <w:rPr>
          <w:sz w:val="26"/>
          <w:szCs w:val="26"/>
        </w:rPr>
      </w:pPr>
      <w:r w:rsidRPr="00B72D24">
        <w:rPr>
          <w:b/>
          <w:i/>
          <w:sz w:val="26"/>
          <w:szCs w:val="26"/>
          <w:highlight w:val="cyan"/>
          <w:u w:val="single"/>
        </w:rPr>
        <w:t>U NASTAVI  GEOGRAFIJE</w:t>
      </w:r>
    </w:p>
    <w:p w14:paraId="5C428CCE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A777AF">
        <w:rPr>
          <w:sz w:val="26"/>
          <w:szCs w:val="26"/>
        </w:rPr>
        <w:t>U nastavi geografije</w:t>
      </w:r>
      <w:r>
        <w:rPr>
          <w:sz w:val="26"/>
          <w:szCs w:val="26"/>
        </w:rPr>
        <w:t xml:space="preserve"> </w:t>
      </w:r>
      <w:r w:rsidRPr="000A3207">
        <w:rPr>
          <w:sz w:val="26"/>
          <w:szCs w:val="26"/>
          <w:u w:val="single"/>
        </w:rPr>
        <w:t>osnovni i primarni elementi</w:t>
      </w:r>
      <w:r w:rsidRPr="00A777AF">
        <w:rPr>
          <w:sz w:val="26"/>
          <w:szCs w:val="26"/>
        </w:rPr>
        <w:t xml:space="preserve"> vrednova</w:t>
      </w:r>
      <w:r>
        <w:rPr>
          <w:sz w:val="26"/>
          <w:szCs w:val="26"/>
        </w:rPr>
        <w:t xml:space="preserve">nja su:  geografska znanja, geografske vještine i </w:t>
      </w:r>
      <w:proofErr w:type="spellStart"/>
      <w:r>
        <w:rPr>
          <w:sz w:val="26"/>
          <w:szCs w:val="26"/>
        </w:rPr>
        <w:t>katrografska</w:t>
      </w:r>
      <w:proofErr w:type="spellEnd"/>
      <w:r>
        <w:rPr>
          <w:sz w:val="26"/>
          <w:szCs w:val="26"/>
        </w:rPr>
        <w:t xml:space="preserve"> pismenost</w:t>
      </w:r>
      <w:r w:rsidRPr="00A777AF">
        <w:rPr>
          <w:sz w:val="26"/>
          <w:szCs w:val="26"/>
        </w:rPr>
        <w:t>.</w:t>
      </w:r>
      <w:r>
        <w:rPr>
          <w:sz w:val="26"/>
          <w:szCs w:val="26"/>
        </w:rPr>
        <w:t xml:space="preserve"> Ocjenjivati će se </w:t>
      </w:r>
      <w:r w:rsidRPr="00C41E88">
        <w:rPr>
          <w:sz w:val="26"/>
          <w:szCs w:val="26"/>
        </w:rPr>
        <w:t>zalaganje i motivacija učenika na satu</w:t>
      </w:r>
      <w:r>
        <w:rPr>
          <w:sz w:val="26"/>
          <w:szCs w:val="26"/>
        </w:rPr>
        <w:t xml:space="preserve">,  izrada plakata i prezentacija. </w:t>
      </w:r>
      <w:r w:rsidRPr="00C41E88">
        <w:rPr>
          <w:sz w:val="26"/>
          <w:szCs w:val="26"/>
        </w:rPr>
        <w:t>Vrednovati će se i redovit</w:t>
      </w:r>
      <w:r>
        <w:rPr>
          <w:sz w:val="26"/>
          <w:szCs w:val="26"/>
        </w:rPr>
        <w:t xml:space="preserve">o ispunjavanje radne bilježnice. </w:t>
      </w:r>
    </w:p>
    <w:p w14:paraId="0020B174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C41E88">
        <w:rPr>
          <w:sz w:val="26"/>
          <w:szCs w:val="26"/>
        </w:rPr>
        <w:t xml:space="preserve">Pri ocjenjivanju plakata i prezentacija ocjenjuje se „temeljna primjena učenikova znanja u izvođenju zadatka, samostalnosti i pokazanih vještina, korištenju materijala, alata, instrumenata i drugih pomagala te primjeni sigurnosnih mjera prema sebi, drugima i okolišu.“ (Pravilnik o ocjenjivanju Čl. </w:t>
      </w:r>
      <w:r>
        <w:rPr>
          <w:sz w:val="26"/>
          <w:szCs w:val="26"/>
        </w:rPr>
        <w:t xml:space="preserve">3. al.3.) </w:t>
      </w:r>
    </w:p>
    <w:p w14:paraId="014450DD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Pored brojčanih ocjena, u rubriku bilješke upisivati će se redovno i opisne ocjene. Cilj opisne ocjene je </w:t>
      </w:r>
      <w:proofErr w:type="spellStart"/>
      <w:r>
        <w:rPr>
          <w:sz w:val="26"/>
          <w:szCs w:val="26"/>
        </w:rPr>
        <w:t>smisaonije</w:t>
      </w:r>
      <w:proofErr w:type="spellEnd"/>
      <w:r>
        <w:rPr>
          <w:sz w:val="26"/>
          <w:szCs w:val="26"/>
        </w:rPr>
        <w:t xml:space="preserve"> opisivanje brojčane ocjene kako je to navedeno u NOK. U rubriku bilježaka učitelj će unositi sve one podatke koji mogu biti od koristi kako samom učitelju, tako učeniku i roditelju pridržavajući se čl. 12. </w:t>
      </w:r>
      <w:proofErr w:type="spellStart"/>
      <w:r>
        <w:rPr>
          <w:sz w:val="26"/>
          <w:szCs w:val="26"/>
        </w:rPr>
        <w:t>al</w:t>
      </w:r>
      <w:proofErr w:type="spellEnd"/>
      <w:r>
        <w:rPr>
          <w:sz w:val="26"/>
          <w:szCs w:val="26"/>
        </w:rPr>
        <w:t>. 5. i 6. Pravilnika o ocjenjivanju.</w:t>
      </w:r>
    </w:p>
    <w:p w14:paraId="34DED7B9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14:paraId="6406A736" w14:textId="77777777" w:rsidR="0061077D" w:rsidRPr="00AE79A6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i/>
          <w:iCs/>
          <w:sz w:val="26"/>
          <w:szCs w:val="26"/>
          <w:u w:val="single"/>
        </w:rPr>
      </w:pPr>
      <w:r w:rsidRPr="00AE79A6">
        <w:rPr>
          <w:b/>
          <w:bCs/>
          <w:i/>
          <w:iCs/>
          <w:sz w:val="26"/>
          <w:szCs w:val="26"/>
          <w:highlight w:val="lightGray"/>
          <w:u w:val="single"/>
        </w:rPr>
        <w:t>Učenici s poteškoćama</w:t>
      </w:r>
    </w:p>
    <w:p w14:paraId="6E49C152" w14:textId="77777777" w:rsidR="0061077D" w:rsidRPr="00203131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2454D4">
        <w:rPr>
          <w:sz w:val="26"/>
          <w:szCs w:val="26"/>
        </w:rPr>
        <w:t>Kod učenika koji su od stručno razvojne službe prepoznati kao učenici s poteškoća, učitelji će  prilagoditi zadatke  kako bi se kod takvih učenika potaknuo razvoj i napredak.</w:t>
      </w:r>
      <w:r>
        <w:rPr>
          <w:sz w:val="26"/>
          <w:szCs w:val="26"/>
        </w:rPr>
        <w:t xml:space="preserve"> (vidi čl. 5. Pravilnika o ocjenjivanju). Kod navedenih učenika predmetni učitelj će svakom učeniku (</w:t>
      </w:r>
      <w:proofErr w:type="spellStart"/>
      <w:r>
        <w:rPr>
          <w:sz w:val="26"/>
          <w:szCs w:val="26"/>
        </w:rPr>
        <w:t>indivudualno</w:t>
      </w:r>
      <w:proofErr w:type="spellEnd"/>
      <w:r>
        <w:rPr>
          <w:sz w:val="26"/>
          <w:szCs w:val="26"/>
        </w:rPr>
        <w:t>) prilagoditi postupke i elemente ocjenjivanja u skladu sa preporukom stručnom službom škole.</w:t>
      </w:r>
      <w:r w:rsidRPr="002454D4">
        <w:rPr>
          <w:sz w:val="26"/>
          <w:szCs w:val="26"/>
        </w:rPr>
        <w:t xml:space="preserve"> Prilikom ocjenjivanja mora postojati </w:t>
      </w:r>
      <w:r w:rsidRPr="002454D4">
        <w:rPr>
          <w:sz w:val="26"/>
          <w:szCs w:val="26"/>
        </w:rPr>
        <w:lastRenderedPageBreak/>
        <w:t>razumijevanje za prepreke u</w:t>
      </w:r>
      <w:r>
        <w:rPr>
          <w:sz w:val="26"/>
          <w:szCs w:val="26"/>
        </w:rPr>
        <w:t xml:space="preserve"> </w:t>
      </w:r>
      <w:r w:rsidRPr="002454D4">
        <w:rPr>
          <w:sz w:val="26"/>
          <w:szCs w:val="26"/>
        </w:rPr>
        <w:t>učenju nastale zbog učenikovih teškoća u učenju ili njegovih poremećaja.</w:t>
      </w:r>
      <w:r>
        <w:rPr>
          <w:sz w:val="26"/>
          <w:szCs w:val="26"/>
        </w:rPr>
        <w:t xml:space="preserve"> </w:t>
      </w:r>
      <w:r w:rsidRPr="000A3207">
        <w:rPr>
          <w:b/>
          <w:i/>
          <w:sz w:val="26"/>
          <w:szCs w:val="26"/>
        </w:rPr>
        <w:t>Kod kriterija ocjenjiva</w:t>
      </w:r>
      <w:r w:rsidRPr="000A3207">
        <w:rPr>
          <w:b/>
          <w:sz w:val="26"/>
          <w:szCs w:val="26"/>
        </w:rPr>
        <w:t xml:space="preserve"> </w:t>
      </w:r>
      <w:r w:rsidRPr="000A3207">
        <w:rPr>
          <w:b/>
          <w:i/>
          <w:sz w:val="26"/>
          <w:szCs w:val="26"/>
        </w:rPr>
        <w:t xml:space="preserve">uzimati će se u obzir specifičnosti djeteta. </w:t>
      </w:r>
    </w:p>
    <w:p w14:paraId="14F097B3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6CF86F23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11CC8C00" w14:textId="77777777" w:rsidR="0061077D" w:rsidRPr="00F01D55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b/>
          <w:bCs/>
          <w:i/>
          <w:iCs/>
          <w:sz w:val="26"/>
          <w:szCs w:val="26"/>
          <w:u w:val="single"/>
        </w:rPr>
      </w:pPr>
      <w:r w:rsidRPr="00F01D55">
        <w:rPr>
          <w:b/>
          <w:bCs/>
          <w:i/>
          <w:iCs/>
          <w:sz w:val="26"/>
          <w:szCs w:val="26"/>
          <w:highlight w:val="lightGray"/>
          <w:u w:val="single"/>
        </w:rPr>
        <w:t>Usmeno i pisano provjeravanje</w:t>
      </w:r>
    </w:p>
    <w:p w14:paraId="6F23A042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14:paraId="44C7F006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Usmeno provjeravanje će se uglavnom provoditi ne najavljeno svaki sat (čl. 7. al.2. Pravilnika o ocjenjivanju). </w:t>
      </w:r>
      <w:r w:rsidRPr="00D058F0">
        <w:rPr>
          <w:sz w:val="26"/>
          <w:szCs w:val="26"/>
          <w:u w:val="single"/>
        </w:rPr>
        <w:t xml:space="preserve">Prilikom usmenog ispitivanja učenik može biti ocijenjen u više </w:t>
      </w:r>
      <w:proofErr w:type="spellStart"/>
      <w:r w:rsidRPr="00D058F0">
        <w:rPr>
          <w:sz w:val="26"/>
          <w:szCs w:val="26"/>
          <w:u w:val="single"/>
        </w:rPr>
        <w:t>ocjenskih</w:t>
      </w:r>
      <w:proofErr w:type="spellEnd"/>
      <w:r w:rsidRPr="00D058F0">
        <w:rPr>
          <w:sz w:val="26"/>
          <w:szCs w:val="26"/>
          <w:u w:val="single"/>
        </w:rPr>
        <w:t xml:space="preserve"> elemenata, dakle ne samo u jedan</w:t>
      </w:r>
      <w:r>
        <w:rPr>
          <w:sz w:val="26"/>
          <w:szCs w:val="26"/>
        </w:rPr>
        <w:t xml:space="preserve">.  Naime prilikom ispitivanja učenik može istovremeno odgovara teoriju,, zemljovid, tumačiti različite </w:t>
      </w:r>
      <w:proofErr w:type="spellStart"/>
      <w:r>
        <w:rPr>
          <w:sz w:val="26"/>
          <w:szCs w:val="26"/>
        </w:rPr>
        <w:t>karografske</w:t>
      </w:r>
      <w:proofErr w:type="spellEnd"/>
      <w:r>
        <w:rPr>
          <w:sz w:val="26"/>
          <w:szCs w:val="26"/>
        </w:rPr>
        <w:t xml:space="preserve"> i </w:t>
      </w:r>
      <w:proofErr w:type="spellStart"/>
      <w:r>
        <w:rPr>
          <w:sz w:val="26"/>
          <w:szCs w:val="26"/>
        </w:rPr>
        <w:t>kartodijagramske</w:t>
      </w:r>
      <w:proofErr w:type="spellEnd"/>
      <w:r>
        <w:rPr>
          <w:sz w:val="26"/>
          <w:szCs w:val="26"/>
        </w:rPr>
        <w:t xml:space="preserve"> sheme te za svaki od navedenih elemenata biti ocijenjen.</w:t>
      </w:r>
    </w:p>
    <w:p w14:paraId="454FED52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</w:p>
    <w:p w14:paraId="26504625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O pisanim provjerama, bilo kratkim pisanim provjerama ili pisanim provjerama, učenici će biti obaviješteni preko  Okvirnog </w:t>
      </w:r>
      <w:proofErr w:type="spellStart"/>
      <w:r>
        <w:rPr>
          <w:sz w:val="26"/>
          <w:szCs w:val="26"/>
        </w:rPr>
        <w:t>vremenika</w:t>
      </w:r>
      <w:proofErr w:type="spellEnd"/>
      <w:r>
        <w:rPr>
          <w:sz w:val="26"/>
          <w:szCs w:val="26"/>
        </w:rPr>
        <w:t xml:space="preserve"> pisanih provjera. (čl. 8. i čl. 10. Pravilnika o ocjenjivanju) </w:t>
      </w:r>
    </w:p>
    <w:p w14:paraId="709FCDBC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Učenici će pisati pisane provjere i kratke pisane provjere.</w:t>
      </w:r>
    </w:p>
    <w:p w14:paraId="3DA48C66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b/>
          <w:i/>
          <w:sz w:val="26"/>
          <w:szCs w:val="26"/>
          <w:u w:val="single"/>
        </w:rPr>
        <w:t>Kod</w:t>
      </w:r>
      <w:r w:rsidRPr="00E97E1B">
        <w:rPr>
          <w:b/>
          <w:i/>
          <w:sz w:val="26"/>
          <w:szCs w:val="26"/>
          <w:u w:val="single"/>
        </w:rPr>
        <w:t xml:space="preserve"> </w:t>
      </w:r>
      <w:r>
        <w:rPr>
          <w:b/>
          <w:i/>
          <w:sz w:val="26"/>
          <w:szCs w:val="26"/>
          <w:u w:val="single"/>
        </w:rPr>
        <w:t>pisanih provjera</w:t>
      </w:r>
      <w:r w:rsidRPr="00E97E1B">
        <w:rPr>
          <w:b/>
          <w:i/>
          <w:sz w:val="26"/>
          <w:szCs w:val="26"/>
          <w:u w:val="single"/>
        </w:rPr>
        <w:t xml:space="preserve"> pridr</w:t>
      </w:r>
      <w:r>
        <w:rPr>
          <w:b/>
          <w:i/>
          <w:sz w:val="26"/>
          <w:szCs w:val="26"/>
          <w:u w:val="single"/>
        </w:rPr>
        <w:t>žavati će se pravila da ispod 50</w:t>
      </w:r>
      <w:r w:rsidRPr="00E97E1B">
        <w:rPr>
          <w:b/>
          <w:i/>
          <w:sz w:val="26"/>
          <w:szCs w:val="26"/>
          <w:u w:val="single"/>
        </w:rPr>
        <w:t>% riješenosti se n</w:t>
      </w:r>
      <w:r>
        <w:rPr>
          <w:b/>
          <w:i/>
          <w:sz w:val="26"/>
          <w:szCs w:val="26"/>
          <w:u w:val="single"/>
        </w:rPr>
        <w:t xml:space="preserve">e može dobiti pozitivna ocjena. </w:t>
      </w:r>
    </w:p>
    <w:tbl>
      <w:tblPr>
        <w:tblpPr w:leftFromText="180" w:rightFromText="180" w:vertAnchor="text" w:horzAnchor="margin" w:tblpXSpec="center" w:tblpY="90"/>
        <w:tblW w:w="7732" w:type="dxa"/>
        <w:tblLook w:val="0000" w:firstRow="0" w:lastRow="0" w:firstColumn="0" w:lastColumn="0" w:noHBand="0" w:noVBand="0"/>
      </w:tblPr>
      <w:tblGrid>
        <w:gridCol w:w="960"/>
        <w:gridCol w:w="1308"/>
        <w:gridCol w:w="1332"/>
        <w:gridCol w:w="1311"/>
        <w:gridCol w:w="1377"/>
        <w:gridCol w:w="1444"/>
      </w:tblGrid>
      <w:tr w:rsidR="0061077D" w14:paraId="43538353" w14:textId="77777777" w:rsidTr="00E11777">
        <w:trPr>
          <w:trHeight w:val="42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FC7E" w14:textId="77777777" w:rsidR="0061077D" w:rsidRDefault="0061077D" w:rsidP="00E11777">
            <w:pPr>
              <w:ind w:left="-900" w:firstLine="90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72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CCFFCC"/>
            <w:noWrap/>
            <w:vAlign w:val="bottom"/>
          </w:tcPr>
          <w:p w14:paraId="76A56D00" w14:textId="77777777" w:rsidR="0061077D" w:rsidRPr="000635F5" w:rsidRDefault="0061077D" w:rsidP="00E11777">
            <w:pPr>
              <w:jc w:val="center"/>
            </w:pPr>
            <w:r w:rsidRPr="000635F5">
              <w:t>Intervali postotka bodova za pojedine ocjene</w:t>
            </w:r>
          </w:p>
        </w:tc>
      </w:tr>
      <w:tr w:rsidR="0061077D" w14:paraId="07D44C39" w14:textId="77777777" w:rsidTr="00E11777">
        <w:trPr>
          <w:trHeight w:val="39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5E1D766" w14:textId="77777777" w:rsidR="0061077D" w:rsidRPr="000635F5" w:rsidRDefault="0061077D" w:rsidP="00E11777">
            <w:r w:rsidRPr="000635F5">
              <w:t>ocjena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11527F" w14:textId="77777777" w:rsidR="0061077D" w:rsidRPr="000635F5" w:rsidRDefault="0061077D" w:rsidP="00E11777">
            <w:pPr>
              <w:jc w:val="center"/>
            </w:pPr>
            <w:r w:rsidRPr="000635F5">
              <w:t>1</w:t>
            </w:r>
          </w:p>
        </w:tc>
        <w:tc>
          <w:tcPr>
            <w:tcW w:w="13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6C873" w14:textId="77777777" w:rsidR="0061077D" w:rsidRPr="000635F5" w:rsidRDefault="0061077D" w:rsidP="00E11777">
            <w:pPr>
              <w:jc w:val="center"/>
            </w:pPr>
            <w:r w:rsidRPr="000635F5">
              <w:t>2</w:t>
            </w:r>
          </w:p>
        </w:tc>
        <w:tc>
          <w:tcPr>
            <w:tcW w:w="13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4B66C" w14:textId="77777777" w:rsidR="0061077D" w:rsidRPr="000635F5" w:rsidRDefault="0061077D" w:rsidP="00E11777">
            <w:pPr>
              <w:jc w:val="center"/>
            </w:pPr>
            <w:r w:rsidRPr="000635F5">
              <w:t>3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7347C" w14:textId="77777777" w:rsidR="0061077D" w:rsidRPr="000635F5" w:rsidRDefault="0061077D" w:rsidP="00E11777">
            <w:pPr>
              <w:jc w:val="center"/>
            </w:pPr>
            <w:r w:rsidRPr="000635F5">
              <w:t>4</w:t>
            </w:r>
          </w:p>
        </w:tc>
        <w:tc>
          <w:tcPr>
            <w:tcW w:w="14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155E6E" w14:textId="77777777" w:rsidR="0061077D" w:rsidRPr="000635F5" w:rsidRDefault="0061077D" w:rsidP="00E11777">
            <w:pPr>
              <w:jc w:val="center"/>
            </w:pPr>
            <w:r w:rsidRPr="000635F5">
              <w:t>5</w:t>
            </w:r>
          </w:p>
        </w:tc>
      </w:tr>
      <w:tr w:rsidR="0061077D" w14:paraId="05FF2C93" w14:textId="77777777" w:rsidTr="00E11777">
        <w:trPr>
          <w:trHeight w:val="39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767CEB43" w14:textId="77777777" w:rsidR="0061077D" w:rsidRPr="000635F5" w:rsidRDefault="0061077D" w:rsidP="00E11777">
            <w:r w:rsidRPr="000635F5">
              <w:t>raspon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A7143" w14:textId="77777777" w:rsidR="0061077D" w:rsidRPr="000635F5" w:rsidRDefault="0061077D" w:rsidP="00E11777">
            <w:pPr>
              <w:jc w:val="center"/>
            </w:pPr>
            <w:r>
              <w:t>do 50</w:t>
            </w:r>
            <w:r w:rsidRPr="000635F5">
              <w:t xml:space="preserve"> %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7DDFF" w14:textId="77777777" w:rsidR="0061077D" w:rsidRPr="000635F5" w:rsidRDefault="0061077D" w:rsidP="00E11777">
            <w:pPr>
              <w:jc w:val="center"/>
            </w:pPr>
            <w:r>
              <w:t>51</w:t>
            </w:r>
            <w:r w:rsidRPr="000635F5">
              <w:t xml:space="preserve"> - 60 %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C647E" w14:textId="77777777" w:rsidR="0061077D" w:rsidRPr="000635F5" w:rsidRDefault="0061077D" w:rsidP="00E11777">
            <w:pPr>
              <w:jc w:val="center"/>
            </w:pPr>
            <w:r>
              <w:t>61 - 75</w:t>
            </w:r>
            <w:r w:rsidRPr="000635F5">
              <w:t>%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7FC22" w14:textId="77777777" w:rsidR="0061077D" w:rsidRPr="000635F5" w:rsidRDefault="0061077D" w:rsidP="00E11777">
            <w:pPr>
              <w:jc w:val="center"/>
            </w:pPr>
            <w:r>
              <w:t>76 - 89</w:t>
            </w:r>
            <w:r w:rsidRPr="000635F5">
              <w:t xml:space="preserve"> 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D06D54" w14:textId="77777777" w:rsidR="0061077D" w:rsidRPr="000635F5" w:rsidRDefault="0061077D" w:rsidP="00E11777">
            <w:pPr>
              <w:jc w:val="center"/>
            </w:pPr>
            <w:r>
              <w:t>90</w:t>
            </w:r>
            <w:r w:rsidRPr="000635F5">
              <w:t xml:space="preserve"> - 100%</w:t>
            </w:r>
          </w:p>
        </w:tc>
      </w:tr>
    </w:tbl>
    <w:p w14:paraId="31C6469F" w14:textId="77777777" w:rsidR="0061077D" w:rsidRDefault="0061077D" w:rsidP="0061077D">
      <w:pPr>
        <w:spacing w:line="360" w:lineRule="auto"/>
        <w:jc w:val="both"/>
        <w:rPr>
          <w:sz w:val="26"/>
          <w:szCs w:val="26"/>
        </w:rPr>
      </w:pPr>
    </w:p>
    <w:p w14:paraId="1E901FA6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Iz ispita se </w:t>
      </w:r>
      <w:r w:rsidRPr="000A3207">
        <w:rPr>
          <w:sz w:val="26"/>
          <w:szCs w:val="26"/>
        </w:rPr>
        <w:t>mogu dobiti</w:t>
      </w:r>
      <w:r>
        <w:rPr>
          <w:color w:val="FF0000"/>
          <w:sz w:val="26"/>
          <w:szCs w:val="26"/>
        </w:rPr>
        <w:t xml:space="preserve"> </w:t>
      </w:r>
      <w:r w:rsidRPr="00CB2C55">
        <w:rPr>
          <w:color w:val="FF0000"/>
          <w:sz w:val="26"/>
          <w:szCs w:val="26"/>
          <w:u w:val="single"/>
        </w:rPr>
        <w:t>dvije ocjene</w:t>
      </w:r>
      <w:r w:rsidRPr="00CB2C55">
        <w:rPr>
          <w:color w:val="FF0000"/>
          <w:sz w:val="26"/>
          <w:szCs w:val="26"/>
        </w:rPr>
        <w:t xml:space="preserve"> </w:t>
      </w:r>
      <w:r w:rsidRPr="000A3207">
        <w:rPr>
          <w:sz w:val="26"/>
          <w:szCs w:val="26"/>
        </w:rPr>
        <w:t>ukoliko</w:t>
      </w:r>
      <w:r>
        <w:rPr>
          <w:sz w:val="26"/>
          <w:szCs w:val="26"/>
        </w:rPr>
        <w:t xml:space="preserve"> ispit sadrži </w:t>
      </w:r>
      <w:r w:rsidRPr="007D57B6">
        <w:rPr>
          <w:sz w:val="26"/>
          <w:szCs w:val="26"/>
          <w:u w:val="single"/>
        </w:rPr>
        <w:t>slijepu kartu i kartografske prikaze</w:t>
      </w:r>
      <w:r>
        <w:rPr>
          <w:sz w:val="26"/>
          <w:szCs w:val="26"/>
        </w:rPr>
        <w:t xml:space="preserve"> s zadatcima koji se posebno vrednuju i ocjenjuju.</w:t>
      </w:r>
    </w:p>
    <w:p w14:paraId="1A1AEDA3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6"/>
          <w:szCs w:val="26"/>
        </w:rPr>
      </w:pPr>
    </w:p>
    <w:p w14:paraId="161B40E3" w14:textId="77777777" w:rsid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color w:val="000000"/>
          <w:sz w:val="26"/>
          <w:szCs w:val="26"/>
        </w:rPr>
      </w:pPr>
    </w:p>
    <w:p w14:paraId="3E7245BE" w14:textId="04D6B8AD" w:rsidR="0061077D" w:rsidRPr="0061077D" w:rsidRDefault="0061077D" w:rsidP="0061077D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A777AF">
        <w:rPr>
          <w:sz w:val="26"/>
          <w:szCs w:val="26"/>
        </w:rPr>
        <w:t>Kartografska pismenost će se razvijati čitanjem i razumijevanjem geografske karte, orijentacijom u prostor</w:t>
      </w:r>
      <w:r>
        <w:rPr>
          <w:sz w:val="26"/>
          <w:szCs w:val="26"/>
        </w:rPr>
        <w:t>u… Geografske vještine će se vr</w:t>
      </w:r>
      <w:r w:rsidRPr="00A777AF">
        <w:rPr>
          <w:sz w:val="26"/>
          <w:szCs w:val="26"/>
        </w:rPr>
        <w:t xml:space="preserve">ednovati crtanjem i analiza dijagrama, </w:t>
      </w:r>
      <w:proofErr w:type="spellStart"/>
      <w:r w:rsidRPr="00A777AF">
        <w:rPr>
          <w:sz w:val="26"/>
          <w:szCs w:val="26"/>
        </w:rPr>
        <w:t>klimadijagrama</w:t>
      </w:r>
      <w:proofErr w:type="spellEnd"/>
      <w:r w:rsidRPr="00A777AF">
        <w:rPr>
          <w:sz w:val="26"/>
          <w:szCs w:val="26"/>
        </w:rPr>
        <w:t xml:space="preserve">, </w:t>
      </w:r>
      <w:proofErr w:type="spellStart"/>
      <w:r w:rsidRPr="00A777AF">
        <w:rPr>
          <w:sz w:val="26"/>
          <w:szCs w:val="26"/>
        </w:rPr>
        <w:t>kartograma</w:t>
      </w:r>
      <w:proofErr w:type="spellEnd"/>
      <w:r w:rsidRPr="00A777AF">
        <w:rPr>
          <w:sz w:val="26"/>
          <w:szCs w:val="26"/>
        </w:rPr>
        <w:t>, uporaba GPS uređaja, kartiranje, skiciranje, anketiranje, snimanje, izrada plakata, referati, prezentacije, snalaženje (orijentacija) u prostoru (terenska nastava)...</w:t>
      </w:r>
      <w:r>
        <w:rPr>
          <w:sz w:val="26"/>
          <w:szCs w:val="26"/>
        </w:rPr>
        <w:t xml:space="preserve">  </w:t>
      </w:r>
    </w:p>
    <w:p w14:paraId="40EA582D" w14:textId="77777777" w:rsidR="0061077D" w:rsidRPr="00E45C77" w:rsidRDefault="0061077D" w:rsidP="0061077D">
      <w:pPr>
        <w:autoSpaceDE w:val="0"/>
        <w:autoSpaceDN w:val="0"/>
        <w:adjustRightInd w:val="0"/>
        <w:spacing w:line="360" w:lineRule="auto"/>
        <w:jc w:val="both"/>
        <w:rPr>
          <w:b/>
          <w:color w:val="800000"/>
          <w:sz w:val="26"/>
          <w:szCs w:val="26"/>
          <w:u w:val="single"/>
        </w:rPr>
      </w:pPr>
    </w:p>
    <w:p w14:paraId="79457B21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color w:val="800000"/>
          <w:sz w:val="26"/>
          <w:szCs w:val="26"/>
          <w:u w:val="single"/>
        </w:rPr>
      </w:pPr>
      <w:r w:rsidRPr="00080270">
        <w:rPr>
          <w:b/>
          <w:color w:val="800000"/>
          <w:sz w:val="26"/>
          <w:szCs w:val="26"/>
          <w:highlight w:val="darkYellow"/>
          <w:u w:val="single"/>
        </w:rPr>
        <w:lastRenderedPageBreak/>
        <w:t>K R I T E R I J I    P R E M A    E L E M E N T I M A   O C J E N J I V A N J A</w:t>
      </w:r>
    </w:p>
    <w:p w14:paraId="79919772" w14:textId="77777777" w:rsidR="0061077D" w:rsidRPr="00E45C77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color w:val="800000"/>
          <w:sz w:val="26"/>
          <w:szCs w:val="26"/>
          <w:u w:val="singl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1944"/>
        <w:gridCol w:w="3838"/>
        <w:gridCol w:w="1616"/>
      </w:tblGrid>
      <w:tr w:rsidR="0061077D" w:rsidRPr="00EB51F1" w14:paraId="21DB591B" w14:textId="77777777" w:rsidTr="0061077D">
        <w:tc>
          <w:tcPr>
            <w:tcW w:w="1980" w:type="dxa"/>
          </w:tcPr>
          <w:p w14:paraId="616BF75C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</w:rPr>
            </w:pPr>
            <w:r w:rsidRPr="00EB51F1">
              <w:rPr>
                <w:rFonts w:ascii="Arial" w:hAnsi="Arial" w:cs="Arial"/>
                <w:b/>
              </w:rPr>
              <w:t>Oblici i komponente</w:t>
            </w:r>
          </w:p>
        </w:tc>
        <w:tc>
          <w:tcPr>
            <w:tcW w:w="1701" w:type="dxa"/>
          </w:tcPr>
          <w:p w14:paraId="05FD6382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</w:rPr>
            </w:pPr>
            <w:r w:rsidRPr="00EB51F1">
              <w:rPr>
                <w:rFonts w:ascii="Arial" w:hAnsi="Arial" w:cs="Arial"/>
                <w:b/>
              </w:rPr>
              <w:t>Osnovni elementi</w:t>
            </w:r>
          </w:p>
        </w:tc>
        <w:tc>
          <w:tcPr>
            <w:tcW w:w="4021" w:type="dxa"/>
          </w:tcPr>
          <w:p w14:paraId="64DF38F5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</w:rPr>
            </w:pPr>
            <w:r w:rsidRPr="00EB51F1">
              <w:rPr>
                <w:rFonts w:ascii="Arial" w:hAnsi="Arial" w:cs="Arial"/>
                <w:b/>
              </w:rPr>
              <w:t xml:space="preserve"> Praćenje i vrednovanje učenika</w:t>
            </w:r>
          </w:p>
        </w:tc>
        <w:tc>
          <w:tcPr>
            <w:tcW w:w="1649" w:type="dxa"/>
          </w:tcPr>
          <w:p w14:paraId="6298FAD3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</w:rPr>
            </w:pPr>
            <w:r w:rsidRPr="00EB51F1">
              <w:rPr>
                <w:rFonts w:ascii="Arial" w:hAnsi="Arial" w:cs="Arial"/>
                <w:b/>
              </w:rPr>
              <w:t>Ocjena</w:t>
            </w:r>
          </w:p>
        </w:tc>
      </w:tr>
      <w:tr w:rsidR="0061077D" w:rsidRPr="00EB51F1" w14:paraId="31998508" w14:textId="77777777" w:rsidTr="0061077D">
        <w:trPr>
          <w:trHeight w:val="60"/>
        </w:trPr>
        <w:tc>
          <w:tcPr>
            <w:tcW w:w="1980" w:type="dxa"/>
            <w:vMerge w:val="restart"/>
          </w:tcPr>
          <w:p w14:paraId="76F61C3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-Povremeno temeljito usmeno ispitivanje</w:t>
            </w:r>
          </w:p>
          <w:p w14:paraId="5AA5B87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-Svakodnevno „leteće“ ispitivanje</w:t>
            </w:r>
          </w:p>
          <w:p w14:paraId="22A3379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-Pisano provjeravanje zadacima objektivnog tipa</w:t>
            </w:r>
          </w:p>
          <w:p w14:paraId="6A98DE8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-Izvršavanje vježbi i praktičnih zadataka</w:t>
            </w:r>
          </w:p>
          <w:p w14:paraId="059D6A6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 Izrada plakata, referata i prezentacija</w:t>
            </w:r>
          </w:p>
          <w:p w14:paraId="03080CA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-Uključenost na terenskoj nastavi</w:t>
            </w:r>
          </w:p>
          <w:p w14:paraId="66DAE3BF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-Prilog skupnom radu</w:t>
            </w:r>
          </w:p>
          <w:p w14:paraId="765FF83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-Aktivnost na satovima</w:t>
            </w:r>
          </w:p>
          <w:p w14:paraId="5AC35BE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-Zalaganje na satovima</w:t>
            </w:r>
          </w:p>
          <w:p w14:paraId="13A9B70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-Doprinos nastavi</w:t>
            </w:r>
          </w:p>
          <w:p w14:paraId="70DEBED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-Interes za nastavne sadržaje</w:t>
            </w:r>
          </w:p>
          <w:p w14:paraId="2C4CF6C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-Odnos prema radu</w:t>
            </w:r>
          </w:p>
          <w:p w14:paraId="1FA4300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-Suradnja s učiteljem i učenicima</w:t>
            </w:r>
          </w:p>
          <w:p w14:paraId="78D40A9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-Sudjelovanje na natjecanjima i kvizovima znanja</w:t>
            </w:r>
          </w:p>
        </w:tc>
        <w:tc>
          <w:tcPr>
            <w:tcW w:w="1701" w:type="dxa"/>
            <w:vMerge w:val="restart"/>
          </w:tcPr>
          <w:p w14:paraId="79A6E83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2884F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80D31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2FD6E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542DD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6E72D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3923C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1EA2F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5EF2D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96E76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38A80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92B1D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BD5FC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0FDA2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314FA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CA988E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4B7153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477304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142FA8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74F349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A5F449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997A47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F49C88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25E3BA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9E13A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642F7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7E3E4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28E7CA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Geografska znanja</w:t>
            </w:r>
          </w:p>
        </w:tc>
        <w:tc>
          <w:tcPr>
            <w:tcW w:w="4021" w:type="dxa"/>
            <w:shd w:val="clear" w:color="auto" w:fill="auto"/>
          </w:tcPr>
          <w:p w14:paraId="4E558623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07D730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-Brzo i točno odgovara na tražena pitanja</w:t>
            </w:r>
          </w:p>
          <w:p w14:paraId="41D72A8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-Izuzetno kvalitetno i široko poznaje gradivo</w:t>
            </w:r>
          </w:p>
          <w:p w14:paraId="76881C1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-Izrazito točno, temeljito i opširno obrazlaže gradivo</w:t>
            </w:r>
          </w:p>
          <w:p w14:paraId="5EAA996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-Izrazito logično i argumentirano dokazuje </w:t>
            </w:r>
          </w:p>
          <w:p w14:paraId="51CB4EB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-Usvaja gradivo s potpunim razumijevanjem i proširuje ga vlastitim iskustvom</w:t>
            </w:r>
          </w:p>
          <w:p w14:paraId="4E09DE77" w14:textId="03F5A4EA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-Originalan je i samostalan u rješavanju zadataka</w:t>
            </w:r>
          </w:p>
          <w:p w14:paraId="6BA8497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3216D94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Odličan (5)</w:t>
            </w:r>
          </w:p>
        </w:tc>
      </w:tr>
      <w:tr w:rsidR="0061077D" w:rsidRPr="00EB51F1" w14:paraId="220472BF" w14:textId="77777777" w:rsidTr="0061077D">
        <w:trPr>
          <w:trHeight w:val="56"/>
        </w:trPr>
        <w:tc>
          <w:tcPr>
            <w:tcW w:w="1980" w:type="dxa"/>
            <w:vMerge/>
          </w:tcPr>
          <w:p w14:paraId="6991456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520041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7FCC766E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E845B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-Polagano, ali točno odgovara na tražena pitanja</w:t>
            </w:r>
          </w:p>
          <w:p w14:paraId="26C7126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-Kvalitetno poznaje gradivo</w:t>
            </w:r>
          </w:p>
          <w:p w14:paraId="3E192D7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-Točno, temeljito i opširno obrazlaže gradivo</w:t>
            </w:r>
          </w:p>
          <w:p w14:paraId="66F11AD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-Logično i s razumijevanjem dokazuje</w:t>
            </w:r>
          </w:p>
          <w:p w14:paraId="4A9FC5A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-Usvaja gradivo s velikim razumijevanjem</w:t>
            </w:r>
          </w:p>
          <w:p w14:paraId="4F44A14D" w14:textId="01C45CE9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-Uspješno primjenjuje stečena znanja</w:t>
            </w:r>
          </w:p>
          <w:p w14:paraId="16ECF39F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1B4ADCC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Vrlo dobar (4)</w:t>
            </w:r>
          </w:p>
        </w:tc>
      </w:tr>
      <w:tr w:rsidR="0061077D" w:rsidRPr="00EB51F1" w14:paraId="4EF90097" w14:textId="77777777" w:rsidTr="0061077D">
        <w:trPr>
          <w:trHeight w:val="56"/>
        </w:trPr>
        <w:tc>
          <w:tcPr>
            <w:tcW w:w="1980" w:type="dxa"/>
            <w:vMerge/>
          </w:tcPr>
          <w:p w14:paraId="1FB2C28F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7DEB22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19066354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1D5A2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-Polagano i uz učiteljevu pomoć odgovara na tražena pitanja</w:t>
            </w:r>
          </w:p>
          <w:p w14:paraId="7218F67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-Prosječno poznaje gradivo</w:t>
            </w:r>
          </w:p>
          <w:p w14:paraId="42B5159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-Djelomično logično i nepotpuno dokazuje </w:t>
            </w:r>
          </w:p>
          <w:p w14:paraId="380934C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-Jasno i nedvosmisleno izlaže činjenice</w:t>
            </w:r>
          </w:p>
          <w:p w14:paraId="543A1BE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-Sadržajne odrednice prepoznaje na konkretnim primjerima uz pomoć i vođenje</w:t>
            </w:r>
          </w:p>
          <w:p w14:paraId="2498B1C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10E8D32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Dobar (3)</w:t>
            </w:r>
          </w:p>
        </w:tc>
      </w:tr>
      <w:tr w:rsidR="0061077D" w:rsidRPr="00EB51F1" w14:paraId="11635840" w14:textId="77777777" w:rsidTr="0061077D">
        <w:trPr>
          <w:trHeight w:val="56"/>
        </w:trPr>
        <w:tc>
          <w:tcPr>
            <w:tcW w:w="1980" w:type="dxa"/>
            <w:vMerge/>
          </w:tcPr>
          <w:p w14:paraId="41988C0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43FD27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30950FEB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906E5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-Djelomično i površno odgovara na tražena pitanja</w:t>
            </w:r>
          </w:p>
          <w:p w14:paraId="7CE5830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-Djelomično i površno poznaje i razumije gradivo</w:t>
            </w:r>
          </w:p>
          <w:p w14:paraId="0BE1713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-Nepotpuno i površno s pogrješkama i uz veliku pomoć učitelja obrazlaže gradivo</w:t>
            </w:r>
          </w:p>
          <w:p w14:paraId="62C08585" w14:textId="77777777" w:rsidR="0061077D" w:rsidRP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-Na jednostavan način nabraja i </w:t>
            </w:r>
            <w:r w:rsidRPr="0061077D">
              <w:rPr>
                <w:rFonts w:ascii="Arial" w:hAnsi="Arial" w:cs="Arial"/>
                <w:sz w:val="20"/>
                <w:szCs w:val="20"/>
              </w:rPr>
              <w:t>opisuje  činjenice</w:t>
            </w:r>
          </w:p>
          <w:p w14:paraId="760AF49E" w14:textId="652CF716" w:rsidR="0061077D" w:rsidRP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61077D">
              <w:rPr>
                <w:rFonts w:ascii="Arial" w:hAnsi="Arial" w:cs="Arial"/>
                <w:sz w:val="20"/>
                <w:szCs w:val="20"/>
              </w:rPr>
              <w:t>-Otežano povezuje stečena znanja  s konkretnim primjerima</w:t>
            </w:r>
          </w:p>
          <w:p w14:paraId="1D5749A9" w14:textId="77777777" w:rsidR="0061077D" w:rsidRPr="00EB51F1" w:rsidRDefault="0061077D" w:rsidP="00E11777">
            <w:pPr>
              <w:rPr>
                <w:rFonts w:ascii="Arial" w:hAnsi="Arial" w:cs="Arial"/>
                <w:color w:val="102741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38B1A06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Dovoljan (2)</w:t>
            </w:r>
          </w:p>
        </w:tc>
      </w:tr>
      <w:tr w:rsidR="0061077D" w:rsidRPr="00EB51F1" w14:paraId="707386F0" w14:textId="77777777" w:rsidTr="0061077D">
        <w:trPr>
          <w:trHeight w:val="1501"/>
        </w:trPr>
        <w:tc>
          <w:tcPr>
            <w:tcW w:w="1980" w:type="dxa"/>
            <w:vMerge/>
          </w:tcPr>
          <w:p w14:paraId="2B3D580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B66068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6A77D2E4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E26B3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-Nije razumio predviđeno nastavno gradivo</w:t>
            </w:r>
          </w:p>
          <w:p w14:paraId="3637F68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-Nesuvislo i izrazito površno odgovara na tražena pitanja</w:t>
            </w:r>
          </w:p>
          <w:p w14:paraId="1BF9287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-Nelogično i bez razumijevanja obrazlaže </w:t>
            </w:r>
          </w:p>
          <w:p w14:paraId="4092BA3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-Nesamostalan u izvršavanju obveza</w:t>
            </w:r>
          </w:p>
          <w:p w14:paraId="57FDDCE4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 uz veliku pomoć učitelja nije savladao osnovne činjenične pojmove</w:t>
            </w:r>
          </w:p>
          <w:p w14:paraId="1B90A1C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169BC22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Nedovoljan (1)</w:t>
            </w:r>
          </w:p>
        </w:tc>
      </w:tr>
      <w:tr w:rsidR="0061077D" w:rsidRPr="00EB51F1" w14:paraId="753AE5B6" w14:textId="77777777" w:rsidTr="0061077D">
        <w:trPr>
          <w:trHeight w:val="81"/>
        </w:trPr>
        <w:tc>
          <w:tcPr>
            <w:tcW w:w="1980" w:type="dxa"/>
            <w:vMerge/>
          </w:tcPr>
          <w:p w14:paraId="1B0C974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4D155763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6C658D1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24A1A53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FE0B82C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B06378A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88D94E2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A955D39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F261340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2BD32ED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F577C2B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A43882A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BCB878D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A1C1352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0F10F6B" w14:textId="77777777" w:rsidR="0061077D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AE96598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6EB5D5E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Geografsko istraživanje i  vještine</w:t>
            </w:r>
          </w:p>
        </w:tc>
        <w:tc>
          <w:tcPr>
            <w:tcW w:w="4021" w:type="dxa"/>
            <w:shd w:val="clear" w:color="auto" w:fill="auto"/>
          </w:tcPr>
          <w:p w14:paraId="7FE68336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44BC6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-Izrazito kvalitetno, brzo i točno uočava geografske pojave i procese</w:t>
            </w:r>
          </w:p>
          <w:p w14:paraId="6CFBC88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-Izrazito temeljito i opširno povezuje nastavno gradivo s ostalim temama i predmetima</w:t>
            </w:r>
          </w:p>
          <w:p w14:paraId="1249B7F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-Izuzetno samostalno izvodi zaključke pri analizi geografskih problema</w:t>
            </w:r>
          </w:p>
          <w:p w14:paraId="31236A8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-S lakoćom obrazlaže i dokazuje geografske procese i pojave</w:t>
            </w:r>
          </w:p>
          <w:p w14:paraId="36BB8BA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-Pokazuje razvijeno i prošireno logičko zaključivanje i povezivanje s životnom praksom</w:t>
            </w:r>
          </w:p>
          <w:p w14:paraId="58F1371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38DC447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Odličan (5)</w:t>
            </w:r>
          </w:p>
        </w:tc>
      </w:tr>
      <w:tr w:rsidR="0061077D" w:rsidRPr="00EB51F1" w14:paraId="0A36DC2E" w14:textId="77777777" w:rsidTr="0061077D">
        <w:trPr>
          <w:trHeight w:val="56"/>
        </w:trPr>
        <w:tc>
          <w:tcPr>
            <w:tcW w:w="1980" w:type="dxa"/>
            <w:vMerge/>
          </w:tcPr>
          <w:p w14:paraId="6F8B739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DD9D00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77DCF7AA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163FD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-Polagano i sporije ali točno uočava osnovne geografske pojave i procese</w:t>
            </w:r>
          </w:p>
          <w:p w14:paraId="379B604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-Opširno povezuje nastavno gradivo s ostalim temama i predmetima</w:t>
            </w:r>
          </w:p>
          <w:p w14:paraId="5EC9BA3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-Samostalno izvodi zaključke pri analizi geografskih problema</w:t>
            </w:r>
          </w:p>
          <w:p w14:paraId="7BFAC1A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-Logično obrazlaže i dokazuje osnovne geografske pojave i procese</w:t>
            </w:r>
          </w:p>
          <w:p w14:paraId="5DE4EBE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-Pokazuje logičko zaključivanje i povezivanje s životnom praksom</w:t>
            </w:r>
          </w:p>
          <w:p w14:paraId="3D38A1E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40A80E3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Vrlo dobar (4)</w:t>
            </w:r>
          </w:p>
        </w:tc>
      </w:tr>
      <w:tr w:rsidR="0061077D" w:rsidRPr="00EB51F1" w14:paraId="7309B162" w14:textId="77777777" w:rsidTr="0061077D">
        <w:trPr>
          <w:trHeight w:val="56"/>
        </w:trPr>
        <w:tc>
          <w:tcPr>
            <w:tcW w:w="1980" w:type="dxa"/>
            <w:vMerge/>
          </w:tcPr>
          <w:p w14:paraId="75A9960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5ED185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73CB3889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44E0C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-Polagano i uz učiteljevu pomoć uočava geografske pojave i procese</w:t>
            </w:r>
          </w:p>
          <w:p w14:paraId="2B70C3D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-Prosječno povezuje nastavno gradivo s ostalim temama i predmetima</w:t>
            </w:r>
          </w:p>
          <w:p w14:paraId="201688E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-Djelomično i nepotpuno izvodi zaključke pri analizi geografskih problema</w:t>
            </w:r>
          </w:p>
          <w:p w14:paraId="1B8F697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 Uz učiteljevu pomoć obrazlaže i dokazuje osnovne geografske pojave i procese</w:t>
            </w:r>
          </w:p>
          <w:p w14:paraId="67CE397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-Prosječno i djelomično logički zaključuje i povezuje s životnom praksom</w:t>
            </w:r>
          </w:p>
          <w:p w14:paraId="3194FF1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3C0A527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Dobar (3)</w:t>
            </w:r>
          </w:p>
        </w:tc>
      </w:tr>
      <w:tr w:rsidR="0061077D" w:rsidRPr="00EB51F1" w14:paraId="2AE63FD0" w14:textId="77777777" w:rsidTr="0061077D">
        <w:trPr>
          <w:trHeight w:val="56"/>
        </w:trPr>
        <w:tc>
          <w:tcPr>
            <w:tcW w:w="1980" w:type="dxa"/>
            <w:vMerge/>
          </w:tcPr>
          <w:p w14:paraId="55E6F1D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7D98F7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10619C74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BBC7E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-Površno i djelomično i uz učiteljevu pomoć uočava geografske pojave i procese</w:t>
            </w:r>
          </w:p>
          <w:p w14:paraId="3DF1113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-Nepotpuno i površno s pogrješkama povezuje nastavno gradivo s ostalim temama i predmetima</w:t>
            </w:r>
          </w:p>
          <w:p w14:paraId="642DF6B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-Površno i djelomično i uz učiteljevu pomoć izvodi zaključke pri analizi geografskih problema</w:t>
            </w:r>
          </w:p>
          <w:p w14:paraId="525FC4B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lastRenderedPageBreak/>
              <w:t>-Djelomično  i uz učiteljevu pomoć obrazlaže i dokazuje osnovne geografske pojave i procese</w:t>
            </w:r>
          </w:p>
          <w:p w14:paraId="3F0A9DB0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-Površno logički zaključuje i povezuje s životnom praksom</w:t>
            </w:r>
          </w:p>
          <w:p w14:paraId="405E5DA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7F3B8EE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lastRenderedPageBreak/>
              <w:t>Dovoljan (2)</w:t>
            </w:r>
          </w:p>
        </w:tc>
      </w:tr>
      <w:tr w:rsidR="0061077D" w:rsidRPr="00EB51F1" w14:paraId="13ABD530" w14:textId="77777777" w:rsidTr="0061077D">
        <w:trPr>
          <w:trHeight w:val="56"/>
        </w:trPr>
        <w:tc>
          <w:tcPr>
            <w:tcW w:w="1980" w:type="dxa"/>
            <w:vMerge/>
          </w:tcPr>
          <w:p w14:paraId="5E2AC6D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A1AC30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5FB8C1BA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ECE2C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-Nesuvislo uočava geografske pojave i procese</w:t>
            </w:r>
          </w:p>
          <w:p w14:paraId="13C4967B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 povezuje nastavno gradivo s ostalim temama i predmetima</w:t>
            </w:r>
          </w:p>
          <w:p w14:paraId="77CDAA4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-Nesuvislo izvodi zaključke pri analizi geografskih problema </w:t>
            </w:r>
          </w:p>
          <w:p w14:paraId="280A251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-Nelogično i bez razumijevanja obrazlaže najjednostavnije geografske pojave i procese</w:t>
            </w:r>
          </w:p>
          <w:p w14:paraId="095C8BE1" w14:textId="090FF9CA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-Nepotpuno i manjkavo logički zaključuje i povezuje s životnom praksom</w:t>
            </w:r>
          </w:p>
          <w:p w14:paraId="3E6EEF9C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40EB085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Nedovoljan (1)</w:t>
            </w:r>
          </w:p>
        </w:tc>
      </w:tr>
      <w:tr w:rsidR="0061077D" w:rsidRPr="00EB51F1" w14:paraId="6F032C25" w14:textId="77777777" w:rsidTr="0061077D">
        <w:trPr>
          <w:trHeight w:val="60"/>
        </w:trPr>
        <w:tc>
          <w:tcPr>
            <w:tcW w:w="1980" w:type="dxa"/>
            <w:vMerge/>
          </w:tcPr>
          <w:p w14:paraId="421E554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20BA392C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32FFF30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35DA2BE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A38FF62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7AA1A75" w14:textId="77777777" w:rsidR="0061077D" w:rsidRPr="00EB51F1" w:rsidRDefault="0061077D" w:rsidP="00E11777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13C5DBC4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88C98D7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4D03125" w14:textId="77777777" w:rsidR="0061077D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31FA2565" w14:textId="77777777" w:rsidR="0061077D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4795C12" w14:textId="77777777" w:rsidR="0061077D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39356B6" w14:textId="77777777" w:rsidR="0061077D" w:rsidRDefault="0061077D" w:rsidP="0061077D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66725689" w14:textId="77777777" w:rsidR="0061077D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B6EBE7B" w14:textId="77777777" w:rsidR="0061077D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28E400F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63C754F" w14:textId="77777777" w:rsidR="0061077D" w:rsidRPr="00EB51F1" w:rsidRDefault="0061077D" w:rsidP="00E11777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Kartografska pismenost</w:t>
            </w:r>
          </w:p>
        </w:tc>
        <w:tc>
          <w:tcPr>
            <w:tcW w:w="4021" w:type="dxa"/>
            <w:shd w:val="clear" w:color="auto" w:fill="auto"/>
          </w:tcPr>
          <w:p w14:paraId="686D4D42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39DCF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-Izuzetno brzo zna pokazati i „</w:t>
            </w:r>
            <w:proofErr w:type="spellStart"/>
            <w:r w:rsidRPr="00EB51F1">
              <w:rPr>
                <w:rFonts w:ascii="Arial" w:hAnsi="Arial" w:cs="Arial"/>
                <w:sz w:val="20"/>
                <w:szCs w:val="20"/>
              </w:rPr>
              <w:t>pročitati“na</w:t>
            </w:r>
            <w:proofErr w:type="spellEnd"/>
            <w:r w:rsidRPr="00EB51F1">
              <w:rPr>
                <w:rFonts w:ascii="Arial" w:hAnsi="Arial" w:cs="Arial"/>
                <w:sz w:val="20"/>
                <w:szCs w:val="20"/>
              </w:rPr>
              <w:t xml:space="preserve"> zemljovidu sve zadane pojmove </w:t>
            </w:r>
          </w:p>
          <w:p w14:paraId="7ADE5FC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-Izrazito razvijena kartografska pismenost</w:t>
            </w:r>
          </w:p>
          <w:p w14:paraId="400CEE5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-Izuzetno uočava i prepoznaje geografske sadržaje na zemljovidu i uspješno se koristi njima </w:t>
            </w:r>
          </w:p>
          <w:p w14:paraId="4B1F8D0A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-Izrazito točno i brzo analizira kartografske, grafičke i slikovne priloge te samostalno donosi zaključke</w:t>
            </w:r>
          </w:p>
          <w:p w14:paraId="14729CE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-Izrazito uspješno koristi zemljovid pri orijentaciji u prostoru i na terenskom izlasku</w:t>
            </w:r>
          </w:p>
          <w:p w14:paraId="0BF98BA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7F6F61A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Odličan (5)</w:t>
            </w:r>
          </w:p>
        </w:tc>
      </w:tr>
      <w:tr w:rsidR="0061077D" w:rsidRPr="00EB51F1" w14:paraId="72C31898" w14:textId="77777777" w:rsidTr="0061077D">
        <w:trPr>
          <w:trHeight w:val="56"/>
        </w:trPr>
        <w:tc>
          <w:tcPr>
            <w:tcW w:w="1980" w:type="dxa"/>
            <w:vMerge/>
          </w:tcPr>
          <w:p w14:paraId="67C182D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5C59EF8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0970454C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1F26B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-Točno zna pokazati i „pročitati“ na zemljovidu sve zadane pojmove</w:t>
            </w:r>
          </w:p>
          <w:p w14:paraId="4D1DE7F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-Razvijena kartografska pismenost</w:t>
            </w:r>
          </w:p>
          <w:p w14:paraId="0F59D21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-Točno uočava i prepoznaje geografske sadržaje na zemljovidu i koristi se njima</w:t>
            </w:r>
          </w:p>
          <w:p w14:paraId="03DE906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-Točno analizira kartografske, grafičke i slikovne priloge te samostalno donosi zaključke</w:t>
            </w:r>
          </w:p>
          <w:p w14:paraId="0C55BE0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-Uspješno koristi zemljovid pri orijentaciji u prostoru i na terenskom izlasku</w:t>
            </w:r>
          </w:p>
          <w:p w14:paraId="5067850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2E684F9D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Vrlo dobar (4)</w:t>
            </w:r>
          </w:p>
        </w:tc>
      </w:tr>
      <w:tr w:rsidR="0061077D" w:rsidRPr="00EB51F1" w14:paraId="6F0AE230" w14:textId="77777777" w:rsidTr="0061077D">
        <w:trPr>
          <w:trHeight w:val="56"/>
        </w:trPr>
        <w:tc>
          <w:tcPr>
            <w:tcW w:w="1980" w:type="dxa"/>
            <w:vMerge/>
          </w:tcPr>
          <w:p w14:paraId="419361E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E1F96EF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2CEE3B9F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7212B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-Točno zna „pročitati“ i pokazati na zemljovidu većinu zadanih pojmova</w:t>
            </w:r>
          </w:p>
          <w:p w14:paraId="1544A2B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-Djelomično razvijena kartografska pismenost</w:t>
            </w:r>
          </w:p>
          <w:p w14:paraId="05221A3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-Uočava i prepoznaje pojedine geografske sadržaje na zemljovidu i koristi se njima uz učiteljevu pomoć</w:t>
            </w:r>
          </w:p>
          <w:p w14:paraId="0854BFD9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 xml:space="preserve">-Prosječno analizira kartografske, grafičke i slikovne priloge </w:t>
            </w:r>
          </w:p>
          <w:p w14:paraId="4BF307ED" w14:textId="44EE68FD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-Zemljovid koristi i „čita“ uz pomoć učitelja pri orijentaciji u prostoru i na terenskom izlasku</w:t>
            </w:r>
          </w:p>
        </w:tc>
        <w:tc>
          <w:tcPr>
            <w:tcW w:w="1649" w:type="dxa"/>
            <w:shd w:val="clear" w:color="auto" w:fill="auto"/>
          </w:tcPr>
          <w:p w14:paraId="4583DEE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Dobar (3)</w:t>
            </w:r>
          </w:p>
        </w:tc>
      </w:tr>
      <w:tr w:rsidR="0061077D" w:rsidRPr="00EB51F1" w14:paraId="70BDC301" w14:textId="77777777" w:rsidTr="0061077D">
        <w:trPr>
          <w:trHeight w:val="56"/>
        </w:trPr>
        <w:tc>
          <w:tcPr>
            <w:tcW w:w="1980" w:type="dxa"/>
            <w:vMerge/>
          </w:tcPr>
          <w:p w14:paraId="0F9433F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39A4D3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11902F10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6A3F9E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-Površno zna pokazati na zemljovidu osnovne zadane pojmove</w:t>
            </w:r>
          </w:p>
          <w:p w14:paraId="7E17832F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-Djelomično razvijena kartografska pismenost</w:t>
            </w:r>
          </w:p>
          <w:p w14:paraId="6710ACC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-Teško uočava i prepoznaje pojedine geografske sadržaje na zemljovidu i slabo se koristi njima</w:t>
            </w:r>
          </w:p>
          <w:p w14:paraId="05C0BD70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-Nepotpuno i s pogrješkama analizira kartografske, grafičke i slikovne priloge te zahtjeva veliku pomoć učitelja</w:t>
            </w:r>
          </w:p>
          <w:p w14:paraId="4E302A2F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-Vrlo površno i djelomično „čita“ i koristi zemljovid pri orijentaciji u prostoru i na terenskom izlasku i snalazi se samo uz pomoć učitelja</w:t>
            </w:r>
          </w:p>
          <w:p w14:paraId="28CF254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2DD57387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Dovoljan (2)</w:t>
            </w:r>
          </w:p>
        </w:tc>
      </w:tr>
      <w:tr w:rsidR="0061077D" w:rsidRPr="00EB51F1" w14:paraId="72EE444A" w14:textId="77777777" w:rsidTr="0061077D">
        <w:trPr>
          <w:trHeight w:val="457"/>
        </w:trPr>
        <w:tc>
          <w:tcPr>
            <w:tcW w:w="1980" w:type="dxa"/>
            <w:vMerge/>
          </w:tcPr>
          <w:p w14:paraId="3AEEE9B6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7A88B7C4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21" w:type="dxa"/>
            <w:shd w:val="clear" w:color="auto" w:fill="auto"/>
          </w:tcPr>
          <w:p w14:paraId="69FED36F" w14:textId="77777777" w:rsidR="0061077D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0245A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-Nesuvislo pokazuje na zemljovidu najosnovnije zadane pojmove</w:t>
            </w:r>
          </w:p>
          <w:p w14:paraId="2236187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-Nema razvijenu kartografsku pismenost</w:t>
            </w:r>
          </w:p>
          <w:p w14:paraId="105470B5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-Gotovo ne uočava i ne prepoznaje pojedine geografske sadržaje na zemljovidu i ne koristi se njima</w:t>
            </w:r>
          </w:p>
          <w:p w14:paraId="12749870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-Nelogično i bez razumijevanja analizira kartografske, grafičke i slikovne priloge te i uz veliku pomoć učitelja ne razumije</w:t>
            </w:r>
          </w:p>
          <w:p w14:paraId="1E08BB82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-Nesuvislo koristi i ne „čita“ zemljovid pri orijentaciji u prostoru i na terenskom izlasku</w:t>
            </w:r>
          </w:p>
          <w:p w14:paraId="500E3441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49" w:type="dxa"/>
            <w:shd w:val="clear" w:color="auto" w:fill="auto"/>
          </w:tcPr>
          <w:p w14:paraId="4BF78D23" w14:textId="77777777" w:rsidR="0061077D" w:rsidRPr="00EB51F1" w:rsidRDefault="0061077D" w:rsidP="00E11777">
            <w:pPr>
              <w:rPr>
                <w:rFonts w:ascii="Arial" w:hAnsi="Arial" w:cs="Arial"/>
                <w:sz w:val="20"/>
                <w:szCs w:val="20"/>
              </w:rPr>
            </w:pPr>
            <w:r w:rsidRPr="00EB51F1">
              <w:rPr>
                <w:rFonts w:ascii="Arial" w:hAnsi="Arial" w:cs="Arial"/>
                <w:sz w:val="20"/>
                <w:szCs w:val="20"/>
              </w:rPr>
              <w:t>Nedovoljan (1)</w:t>
            </w:r>
          </w:p>
        </w:tc>
      </w:tr>
    </w:tbl>
    <w:p w14:paraId="39BEBD26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656B34CB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5CD52F5A" w14:textId="093E8B01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3F6757B7" w14:textId="7A9CE3B7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6FD8D452" w14:textId="6C563CE8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436B7882" w14:textId="0CFAE02E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0F770D18" w14:textId="653E1707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1A06420F" w14:textId="7D20FD1B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759AF5D5" w14:textId="54D5E47D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2CAB6FD8" w14:textId="47EE828A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2412D681" w14:textId="01BBDBB3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1EE8046C" w14:textId="45FE6506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4B767417" w14:textId="1A507930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1C45F052" w14:textId="77777777" w:rsidR="0061077D" w:rsidRDefault="0061077D" w:rsidP="0061077D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  <w:u w:val="single"/>
        </w:rPr>
      </w:pPr>
    </w:p>
    <w:p w14:paraId="79868734" w14:textId="77777777" w:rsidR="0061077D" w:rsidRDefault="0061077D" w:rsidP="0061077D">
      <w:pPr>
        <w:spacing w:line="360" w:lineRule="auto"/>
        <w:jc w:val="both"/>
        <w:rPr>
          <w:sz w:val="26"/>
          <w:szCs w:val="26"/>
          <w:u w:val="single"/>
        </w:rPr>
      </w:pPr>
    </w:p>
    <w:p w14:paraId="38FDCB3B" w14:textId="77777777" w:rsidR="0061077D" w:rsidRDefault="0061077D" w:rsidP="0061077D">
      <w:pPr>
        <w:spacing w:line="360" w:lineRule="auto"/>
        <w:jc w:val="both"/>
        <w:rPr>
          <w:sz w:val="26"/>
          <w:szCs w:val="26"/>
          <w:u w:val="single"/>
        </w:rPr>
      </w:pPr>
    </w:p>
    <w:p w14:paraId="7B6A5B4A" w14:textId="77777777" w:rsidR="0061077D" w:rsidRDefault="0061077D" w:rsidP="0061077D">
      <w:pPr>
        <w:spacing w:line="360" w:lineRule="auto"/>
        <w:ind w:firstLine="708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highlight w:val="lightGray"/>
          <w:u w:val="single"/>
        </w:rPr>
        <w:lastRenderedPageBreak/>
        <w:t xml:space="preserve">OCJENJIVANJE PREZENTACIJA, </w:t>
      </w:r>
      <w:r w:rsidRPr="00194C30">
        <w:rPr>
          <w:b/>
          <w:bCs/>
          <w:sz w:val="26"/>
          <w:szCs w:val="26"/>
          <w:highlight w:val="lightGray"/>
          <w:u w:val="single"/>
          <w:shd w:val="clear" w:color="auto" w:fill="BFBFBF"/>
        </w:rPr>
        <w:t>PLAKATA</w:t>
      </w:r>
      <w:r w:rsidRPr="00194C30">
        <w:rPr>
          <w:b/>
          <w:bCs/>
          <w:sz w:val="26"/>
          <w:szCs w:val="26"/>
          <w:u w:val="single"/>
          <w:shd w:val="clear" w:color="auto" w:fill="BFBFBF"/>
        </w:rPr>
        <w:t xml:space="preserve"> ILI REFERATA</w:t>
      </w:r>
    </w:p>
    <w:p w14:paraId="3A3D2350" w14:textId="77777777" w:rsidR="0061077D" w:rsidRPr="00EC1648" w:rsidRDefault="0061077D" w:rsidP="0061077D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minimalna ocjena koju učenik može dobiti je dovoljan (2), radi uloženog truda.</w:t>
      </w:r>
    </w:p>
    <w:p w14:paraId="56809099" w14:textId="77777777" w:rsidR="0061077D" w:rsidRDefault="0061077D" w:rsidP="0061077D">
      <w:pPr>
        <w:spacing w:line="360" w:lineRule="auto"/>
        <w:jc w:val="both"/>
        <w:rPr>
          <w:sz w:val="26"/>
          <w:szCs w:val="26"/>
          <w:u w:val="single"/>
        </w:rPr>
      </w:pPr>
    </w:p>
    <w:tbl>
      <w:tblPr>
        <w:tblpPr w:leftFromText="180" w:rightFromText="180" w:vertAnchor="text" w:horzAnchor="margin" w:tblpXSpec="center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1"/>
        <w:gridCol w:w="1751"/>
      </w:tblGrid>
      <w:tr w:rsidR="0061077D" w:rsidRPr="00913C72" w14:paraId="35ACC06A" w14:textId="77777777" w:rsidTr="00E11777">
        <w:tc>
          <w:tcPr>
            <w:tcW w:w="8613" w:type="dxa"/>
          </w:tcPr>
          <w:p w14:paraId="1D3823F0" w14:textId="77777777" w:rsidR="0061077D" w:rsidRPr="00913C72" w:rsidRDefault="0061077D" w:rsidP="00E11777">
            <w:pPr>
              <w:jc w:val="center"/>
              <w:rPr>
                <w:b/>
                <w:sz w:val="26"/>
                <w:szCs w:val="26"/>
              </w:rPr>
            </w:pPr>
            <w:r w:rsidRPr="00913C72">
              <w:rPr>
                <w:b/>
                <w:sz w:val="26"/>
                <w:szCs w:val="26"/>
              </w:rPr>
              <w:t>Praćenje i vrednovanje učenika</w:t>
            </w:r>
          </w:p>
        </w:tc>
        <w:tc>
          <w:tcPr>
            <w:tcW w:w="1884" w:type="dxa"/>
          </w:tcPr>
          <w:p w14:paraId="0DC76650" w14:textId="77777777" w:rsidR="0061077D" w:rsidRPr="00913C72" w:rsidRDefault="0061077D" w:rsidP="00E11777">
            <w:pPr>
              <w:jc w:val="center"/>
              <w:rPr>
                <w:b/>
                <w:sz w:val="26"/>
                <w:szCs w:val="26"/>
              </w:rPr>
            </w:pPr>
            <w:r w:rsidRPr="00913C72">
              <w:rPr>
                <w:b/>
                <w:sz w:val="26"/>
                <w:szCs w:val="26"/>
              </w:rPr>
              <w:t>Ocjena</w:t>
            </w:r>
          </w:p>
        </w:tc>
      </w:tr>
      <w:tr w:rsidR="0061077D" w:rsidRPr="00913C72" w14:paraId="3F3A8795" w14:textId="77777777" w:rsidTr="00E11777">
        <w:trPr>
          <w:trHeight w:val="908"/>
        </w:trPr>
        <w:tc>
          <w:tcPr>
            <w:tcW w:w="8613" w:type="dxa"/>
          </w:tcPr>
          <w:p w14:paraId="3F5E6292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Izlaganje samostalno, uvjerljivo. </w:t>
            </w:r>
          </w:p>
          <w:p w14:paraId="22F8607E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Plakat i prezentaciju koristi kao sredstvo tumačenja. </w:t>
            </w:r>
          </w:p>
          <w:p w14:paraId="2D9A995E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Urednost izrađenog na visokoj razini i u potpuno usklađeno sa normama hrvatskog jezika.</w:t>
            </w:r>
          </w:p>
          <w:p w14:paraId="1EFA6B97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 Iznimno kreativno napravljeno.</w:t>
            </w:r>
          </w:p>
        </w:tc>
        <w:tc>
          <w:tcPr>
            <w:tcW w:w="1884" w:type="dxa"/>
          </w:tcPr>
          <w:p w14:paraId="07FE3B6D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Odličan (5)</w:t>
            </w:r>
          </w:p>
        </w:tc>
      </w:tr>
      <w:tr w:rsidR="0061077D" w:rsidRPr="00913C72" w14:paraId="65BE9226" w14:textId="77777777" w:rsidTr="00E11777">
        <w:trPr>
          <w:trHeight w:val="906"/>
        </w:trPr>
        <w:tc>
          <w:tcPr>
            <w:tcW w:w="8613" w:type="dxa"/>
          </w:tcPr>
          <w:p w14:paraId="437047CE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Izlaganje samostalno no nije u potpunosti uvjerljiv. </w:t>
            </w:r>
          </w:p>
          <w:p w14:paraId="457F7A29" w14:textId="77777777" w:rsidR="0061077D" w:rsidRDefault="0061077D" w:rsidP="00E1177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Prilično dobro znanje, dosta siguran nastup.  </w:t>
            </w:r>
          </w:p>
          <w:p w14:paraId="467E45F2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Gotovo ne čita sa plakata ili prezentacije već istu koristi kao sredstvo tumačenja. </w:t>
            </w:r>
          </w:p>
          <w:p w14:paraId="754E2097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Rad sadrži previše detalja koji nisu u potpunosti </w:t>
            </w:r>
            <w:proofErr w:type="spellStart"/>
            <w:r w:rsidRPr="00913C72">
              <w:rPr>
                <w:sz w:val="26"/>
                <w:szCs w:val="26"/>
              </w:rPr>
              <w:t>smisaono</w:t>
            </w:r>
            <w:proofErr w:type="spellEnd"/>
            <w:r w:rsidRPr="00913C72">
              <w:rPr>
                <w:sz w:val="26"/>
                <w:szCs w:val="26"/>
              </w:rPr>
              <w:t xml:space="preserve"> povezani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1884" w:type="dxa"/>
          </w:tcPr>
          <w:p w14:paraId="51452C3A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Vrlo dobar (4)</w:t>
            </w:r>
          </w:p>
        </w:tc>
      </w:tr>
      <w:tr w:rsidR="0061077D" w:rsidRPr="00913C72" w14:paraId="411B2AAE" w14:textId="77777777" w:rsidTr="00E11777">
        <w:trPr>
          <w:trHeight w:val="906"/>
        </w:trPr>
        <w:tc>
          <w:tcPr>
            <w:tcW w:w="8613" w:type="dxa"/>
          </w:tcPr>
          <w:p w14:paraId="5AF996EB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Nije siguran pri izlaganju. </w:t>
            </w:r>
          </w:p>
          <w:p w14:paraId="341F8A6A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Često čita sa plakata ili prezentacije.</w:t>
            </w:r>
          </w:p>
          <w:p w14:paraId="390DE491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Jezično izražavanje ponekad nije u skladu sa jezičnim zakonitostima. U pojedinim segmentima rad je nepregledan.</w:t>
            </w:r>
          </w:p>
        </w:tc>
        <w:tc>
          <w:tcPr>
            <w:tcW w:w="1884" w:type="dxa"/>
          </w:tcPr>
          <w:p w14:paraId="65066345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Dobar (3)</w:t>
            </w:r>
          </w:p>
        </w:tc>
      </w:tr>
      <w:tr w:rsidR="0061077D" w:rsidRPr="00913C72" w14:paraId="07BF0998" w14:textId="77777777" w:rsidTr="00E11777">
        <w:trPr>
          <w:trHeight w:val="906"/>
        </w:trPr>
        <w:tc>
          <w:tcPr>
            <w:tcW w:w="8613" w:type="dxa"/>
          </w:tcPr>
          <w:p w14:paraId="4A411C2B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Prezentacija ili plakat neuredne ne razumljivo izrađene. </w:t>
            </w:r>
          </w:p>
          <w:p w14:paraId="3EE277FC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Primjetne su brojne pravopisne pogreške. </w:t>
            </w:r>
          </w:p>
          <w:p w14:paraId="1121DAA3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Učenik se i sam ne snalazi na plakatu ili prezentaciji. </w:t>
            </w:r>
          </w:p>
          <w:p w14:paraId="5ACD5BC1" w14:textId="77777777" w:rsidR="0061077D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Samo čita napisani tekst. </w:t>
            </w:r>
          </w:p>
          <w:p w14:paraId="1345F254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Loše izabrani tekstualni i slikovni materijali</w:t>
            </w:r>
          </w:p>
        </w:tc>
        <w:tc>
          <w:tcPr>
            <w:tcW w:w="1884" w:type="dxa"/>
          </w:tcPr>
          <w:p w14:paraId="7D6E339D" w14:textId="77777777" w:rsidR="0061077D" w:rsidRPr="00913C72" w:rsidRDefault="0061077D" w:rsidP="00E11777">
            <w:pPr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Dovoljan (2)</w:t>
            </w:r>
          </w:p>
        </w:tc>
      </w:tr>
    </w:tbl>
    <w:p w14:paraId="46DFD3ED" w14:textId="77777777" w:rsidR="0061077D" w:rsidRDefault="0061077D" w:rsidP="0061077D">
      <w:pPr>
        <w:spacing w:line="360" w:lineRule="auto"/>
        <w:jc w:val="both"/>
        <w:rPr>
          <w:b/>
          <w:bCs/>
          <w:sz w:val="26"/>
          <w:szCs w:val="26"/>
          <w:highlight w:val="lightGray"/>
          <w:u w:val="single"/>
        </w:rPr>
      </w:pPr>
    </w:p>
    <w:p w14:paraId="13D1FE6C" w14:textId="77777777" w:rsidR="0061077D" w:rsidRDefault="0061077D" w:rsidP="0061077D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OPISNO PRAĆENJE RJEŠAVANJA RADNE BILJEŽNICE</w:t>
      </w: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61077D" w14:paraId="5881A0D3" w14:textId="77777777" w:rsidTr="00E11777">
        <w:trPr>
          <w:cantSplit/>
          <w:trHeight w:val="555"/>
        </w:trPr>
        <w:tc>
          <w:tcPr>
            <w:tcW w:w="10740" w:type="dxa"/>
          </w:tcPr>
          <w:p w14:paraId="7A1A281C" w14:textId="77777777" w:rsidR="0061077D" w:rsidRPr="00913C72" w:rsidRDefault="0061077D" w:rsidP="00E11777">
            <w:pPr>
              <w:jc w:val="both"/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 xml:space="preserve">Neredovito ispunjava radnu bilježnicu, više od pola radne bilježnice nije ispunjeno. Ono što je ispunjeno često netočno i neprecizno </w:t>
            </w:r>
          </w:p>
        </w:tc>
      </w:tr>
      <w:tr w:rsidR="0061077D" w14:paraId="24237547" w14:textId="77777777" w:rsidTr="00E11777">
        <w:trPr>
          <w:cantSplit/>
          <w:trHeight w:val="653"/>
        </w:trPr>
        <w:tc>
          <w:tcPr>
            <w:tcW w:w="10740" w:type="dxa"/>
          </w:tcPr>
          <w:p w14:paraId="000392CD" w14:textId="77777777" w:rsidR="0061077D" w:rsidRPr="00913C72" w:rsidRDefault="0061077D" w:rsidP="00E11777">
            <w:pPr>
              <w:jc w:val="both"/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Nije redovit u ispunjavanju radne bilježnice. Rješava tek osnovne zadatke. Pri rješavanju neuredan i neprecizan.</w:t>
            </w:r>
          </w:p>
        </w:tc>
      </w:tr>
      <w:tr w:rsidR="0061077D" w14:paraId="4293E47A" w14:textId="77777777" w:rsidTr="00E11777">
        <w:trPr>
          <w:cantSplit/>
          <w:trHeight w:val="541"/>
        </w:trPr>
        <w:tc>
          <w:tcPr>
            <w:tcW w:w="10740" w:type="dxa"/>
          </w:tcPr>
          <w:p w14:paraId="7F56DE1C" w14:textId="77777777" w:rsidR="0061077D" w:rsidRPr="00913C72" w:rsidRDefault="0061077D" w:rsidP="00E11777">
            <w:pPr>
              <w:jc w:val="both"/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Radnu bilježnicu ispunjava redovno, no pojedine zadatke preskače te su primjetne greške u zadatcima, često ne precizan .</w:t>
            </w:r>
          </w:p>
        </w:tc>
      </w:tr>
      <w:tr w:rsidR="0061077D" w14:paraId="23B86D66" w14:textId="77777777" w:rsidTr="00E11777">
        <w:trPr>
          <w:cantSplit/>
          <w:trHeight w:val="645"/>
        </w:trPr>
        <w:tc>
          <w:tcPr>
            <w:tcW w:w="10740" w:type="dxa"/>
          </w:tcPr>
          <w:p w14:paraId="3EB0E7C6" w14:textId="77777777" w:rsidR="0061077D" w:rsidRPr="00913C72" w:rsidRDefault="0061077D" w:rsidP="00E11777">
            <w:pPr>
              <w:jc w:val="both"/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Radnu bilježnicu ispunjava redovno, točno i uredno. No u pojedinim zadatcima nedostaje preciznosti.</w:t>
            </w:r>
          </w:p>
        </w:tc>
      </w:tr>
      <w:tr w:rsidR="0061077D" w14:paraId="2680EB79" w14:textId="77777777" w:rsidTr="00E11777">
        <w:trPr>
          <w:cantSplit/>
          <w:trHeight w:val="432"/>
        </w:trPr>
        <w:tc>
          <w:tcPr>
            <w:tcW w:w="10740" w:type="dxa"/>
          </w:tcPr>
          <w:p w14:paraId="7549AD0E" w14:textId="77777777" w:rsidR="0061077D" w:rsidRPr="00913C72" w:rsidRDefault="0061077D" w:rsidP="00E11777">
            <w:pPr>
              <w:jc w:val="both"/>
              <w:rPr>
                <w:sz w:val="26"/>
                <w:szCs w:val="26"/>
              </w:rPr>
            </w:pPr>
            <w:r w:rsidRPr="00913C72">
              <w:rPr>
                <w:sz w:val="26"/>
                <w:szCs w:val="26"/>
              </w:rPr>
              <w:t>Radnu bilježnicu ispunjava redovno, uredno i točno. Precizan je u rješavanju zadataka</w:t>
            </w:r>
          </w:p>
        </w:tc>
      </w:tr>
    </w:tbl>
    <w:p w14:paraId="3AD63E53" w14:textId="77777777" w:rsidR="0061077D" w:rsidRPr="00C969B3" w:rsidRDefault="0061077D" w:rsidP="0061077D">
      <w:pPr>
        <w:rPr>
          <w:sz w:val="26"/>
          <w:szCs w:val="26"/>
        </w:rPr>
      </w:pPr>
    </w:p>
    <w:p w14:paraId="4821C6ED" w14:textId="77777777" w:rsidR="0061077D" w:rsidRPr="00C969B3" w:rsidRDefault="0061077D" w:rsidP="0061077D">
      <w:pPr>
        <w:tabs>
          <w:tab w:val="left" w:pos="1764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14:paraId="52D94498" w14:textId="77777777" w:rsidR="0061077D" w:rsidRDefault="0061077D" w:rsidP="0061077D">
      <w:pPr>
        <w:rPr>
          <w:sz w:val="26"/>
          <w:szCs w:val="26"/>
        </w:rPr>
      </w:pPr>
    </w:p>
    <w:p w14:paraId="74295488" w14:textId="77777777" w:rsidR="0061077D" w:rsidRPr="004430B1" w:rsidRDefault="0061077D" w:rsidP="0061077D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Prilikom ocjenjivanja u potpunosti će se primjenjivati preporuke NOK (posebno one opisane na str. 93.- 114., 131.-152. i 201.- 206.) i Pravilnika o ocjenjivanju.</w:t>
      </w:r>
    </w:p>
    <w:p w14:paraId="709CD306" w14:textId="77777777" w:rsidR="0061077D" w:rsidRDefault="0061077D" w:rsidP="0061077D">
      <w:pPr>
        <w:spacing w:line="360" w:lineRule="auto"/>
        <w:ind w:firstLine="708"/>
        <w:jc w:val="both"/>
        <w:rPr>
          <w:sz w:val="26"/>
          <w:szCs w:val="26"/>
          <w:u w:val="single"/>
        </w:rPr>
      </w:pPr>
      <w:r w:rsidRPr="007B38E0">
        <w:rPr>
          <w:sz w:val="26"/>
          <w:szCs w:val="26"/>
          <w:u w:val="single"/>
        </w:rPr>
        <w:lastRenderedPageBreak/>
        <w:t xml:space="preserve">Gore navedeni kriteriji i elementi vrjednovanja napisani su na temelju Pravilnik o načinima, postupcima i elementima vrednovanja učenika u osnovnoj i srednjoj školi, Zagreb 2010. i to čl. 3 al.2, čl. 12 </w:t>
      </w:r>
      <w:proofErr w:type="spellStart"/>
      <w:r w:rsidRPr="007B38E0">
        <w:rPr>
          <w:sz w:val="26"/>
          <w:szCs w:val="26"/>
          <w:u w:val="single"/>
        </w:rPr>
        <w:t>al</w:t>
      </w:r>
      <w:proofErr w:type="spellEnd"/>
      <w:r w:rsidRPr="007B38E0">
        <w:rPr>
          <w:sz w:val="26"/>
          <w:szCs w:val="26"/>
          <w:u w:val="single"/>
        </w:rPr>
        <w:t xml:space="preserve">. 1.,2., i 3., čl. 14. </w:t>
      </w:r>
      <w:proofErr w:type="spellStart"/>
      <w:r w:rsidRPr="007B38E0">
        <w:rPr>
          <w:sz w:val="26"/>
          <w:szCs w:val="26"/>
          <w:u w:val="single"/>
        </w:rPr>
        <w:t>al</w:t>
      </w:r>
      <w:proofErr w:type="spellEnd"/>
      <w:r w:rsidRPr="007B38E0">
        <w:rPr>
          <w:sz w:val="26"/>
          <w:szCs w:val="26"/>
          <w:u w:val="single"/>
        </w:rPr>
        <w:t>. 1. i 2.</w:t>
      </w:r>
    </w:p>
    <w:p w14:paraId="0778611E" w14:textId="77777777" w:rsidR="00007B84" w:rsidRDefault="00007B84"/>
    <w:sectPr w:rsidR="00007B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9118F"/>
    <w:multiLevelType w:val="hybridMultilevel"/>
    <w:tmpl w:val="331879A6"/>
    <w:lvl w:ilvl="0" w:tplc="C6DEA96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" w15:restartNumberingAfterBreak="0">
    <w:nsid w:val="14F11A12"/>
    <w:multiLevelType w:val="hybridMultilevel"/>
    <w:tmpl w:val="24F2CF84"/>
    <w:lvl w:ilvl="0" w:tplc="714AB0F4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39F819DE"/>
    <w:multiLevelType w:val="hybridMultilevel"/>
    <w:tmpl w:val="0B9A721E"/>
    <w:lvl w:ilvl="0" w:tplc="8AE4C65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161B8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968CD0">
      <w:start w:val="203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C2BA8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3A517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3A4CA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56B7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20E9E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48460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A249B"/>
    <w:multiLevelType w:val="hybridMultilevel"/>
    <w:tmpl w:val="9A7E431E"/>
    <w:lvl w:ilvl="0" w:tplc="8F7AD56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08A76A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8C4060">
      <w:start w:val="203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 w:tplc="C62AAFD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5C876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540D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0CA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E56C0C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80ADF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9F2"/>
    <w:rsid w:val="00007B84"/>
    <w:rsid w:val="003219F2"/>
    <w:rsid w:val="0043764F"/>
    <w:rsid w:val="0061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77B6C"/>
  <w15:chartTrackingRefBased/>
  <w15:docId w15:val="{6234F37C-8FB8-461D-9CB6-2854E3C7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1972</Words>
  <Characters>11243</Characters>
  <Application>Microsoft Office Word</Application>
  <DocSecurity>0</DocSecurity>
  <Lines>93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Matija Toth (mtoth)</dc:creator>
  <cp:keywords/>
  <dc:description/>
  <cp:lastModifiedBy>Korisnik</cp:lastModifiedBy>
  <cp:revision>2</cp:revision>
  <dcterms:created xsi:type="dcterms:W3CDTF">2026-09-28T09:02:00Z</dcterms:created>
  <dcterms:modified xsi:type="dcterms:W3CDTF">2026-09-28T09:02:00Z</dcterms:modified>
</cp:coreProperties>
</file>